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AF3" w:rsidRDefault="009E0AF3" w:rsidP="00F66BA3"/>
    <w:p w:rsidR="00D57EB7" w:rsidRDefault="00D57EB7">
      <w:pPr>
        <w:pStyle w:val="Standard"/>
        <w:jc w:val="both"/>
      </w:pPr>
    </w:p>
    <w:p w:rsidR="00D57EB7" w:rsidRDefault="00D57EB7">
      <w:pPr>
        <w:pStyle w:val="Standard"/>
        <w:jc w:val="both"/>
      </w:pPr>
    </w:p>
    <w:p w:rsidR="00D57EB7" w:rsidRPr="000D7C94" w:rsidRDefault="00D57EB7">
      <w:pPr>
        <w:pStyle w:val="Standard"/>
        <w:jc w:val="both"/>
        <w:rPr>
          <w:sz w:val="44"/>
          <w:szCs w:val="44"/>
        </w:rPr>
      </w:pPr>
    </w:p>
    <w:p w:rsidR="009E0AF3" w:rsidRPr="000D7C94" w:rsidRDefault="009E0AF3">
      <w:pPr>
        <w:pStyle w:val="Standard"/>
        <w:jc w:val="center"/>
        <w:rPr>
          <w:b/>
          <w:sz w:val="44"/>
          <w:szCs w:val="44"/>
        </w:rPr>
      </w:pPr>
      <w:r w:rsidRPr="000D7C94">
        <w:rPr>
          <w:b/>
          <w:sz w:val="44"/>
          <w:szCs w:val="44"/>
        </w:rPr>
        <w:t>SOUTĚŽNÍ PODMÍNKY</w:t>
      </w:r>
    </w:p>
    <w:p w:rsidR="009E0AF3" w:rsidRPr="00F678E8" w:rsidRDefault="009E0AF3">
      <w:pPr>
        <w:pStyle w:val="Standard"/>
        <w:jc w:val="center"/>
        <w:rPr>
          <w:b/>
        </w:rPr>
      </w:pPr>
    </w:p>
    <w:p w:rsidR="009E0AF3" w:rsidRDefault="009E0AF3">
      <w:pPr>
        <w:pStyle w:val="Standard"/>
        <w:jc w:val="center"/>
      </w:pPr>
    </w:p>
    <w:p w:rsidR="00D57EB7" w:rsidRDefault="00D57EB7">
      <w:pPr>
        <w:pStyle w:val="Standard"/>
        <w:jc w:val="center"/>
      </w:pPr>
    </w:p>
    <w:p w:rsidR="00D57EB7" w:rsidRPr="00F678E8" w:rsidRDefault="00D57EB7">
      <w:pPr>
        <w:pStyle w:val="Standard"/>
        <w:jc w:val="center"/>
      </w:pPr>
    </w:p>
    <w:p w:rsidR="009E0AF3" w:rsidRPr="00F678E8" w:rsidRDefault="009E0AF3">
      <w:pPr>
        <w:pStyle w:val="Standard"/>
        <w:jc w:val="center"/>
        <w:rPr>
          <w:b/>
          <w:sz w:val="28"/>
        </w:rPr>
      </w:pPr>
      <w:r w:rsidRPr="00F678E8">
        <w:rPr>
          <w:b/>
          <w:sz w:val="28"/>
        </w:rPr>
        <w:t>veřejná jednofázová architektonická soutěž o návrh</w:t>
      </w:r>
    </w:p>
    <w:p w:rsidR="009E0AF3" w:rsidRPr="00F678E8" w:rsidRDefault="009E0AF3">
      <w:pPr>
        <w:pStyle w:val="Standard"/>
        <w:jc w:val="center"/>
        <w:rPr>
          <w:b/>
          <w:sz w:val="28"/>
        </w:rPr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  <w:rPr>
          <w:sz w:val="28"/>
        </w:rPr>
      </w:pPr>
      <w:r w:rsidRPr="00F678E8">
        <w:rPr>
          <w:rFonts w:eastAsia="Calibri" w:cs="Calibri"/>
          <w:b/>
          <w:bCs/>
          <w:sz w:val="28"/>
        </w:rPr>
        <w:t>„</w:t>
      </w:r>
      <w:r w:rsidR="00B04162">
        <w:rPr>
          <w:b/>
          <w:bCs/>
          <w:i/>
          <w:iCs/>
          <w:sz w:val="28"/>
        </w:rPr>
        <w:t>Rekonstrukce a dostavba kina a úprava okolí, Česká Kamenice</w:t>
      </w:r>
      <w:r w:rsidRPr="00F678E8">
        <w:rPr>
          <w:b/>
          <w:bCs/>
          <w:sz w:val="28"/>
        </w:rPr>
        <w:t>“</w:t>
      </w: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B04162">
      <w:pPr>
        <w:pStyle w:val="Standard"/>
        <w:jc w:val="center"/>
      </w:pPr>
      <w:r>
        <w:rPr>
          <w:noProof/>
          <w:lang w:eastAsia="cs-CZ" w:bidi="ar-SA"/>
        </w:rPr>
        <w:drawing>
          <wp:inline distT="0" distB="0" distL="0" distR="0">
            <wp:extent cx="1524000" cy="194462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nak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944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</w:p>
    <w:p w:rsidR="00F57084" w:rsidRPr="00F678E8" w:rsidRDefault="00F57084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t>V</w:t>
      </w:r>
      <w:r w:rsidR="00DE34D9">
        <w:t xml:space="preserve"> České Kamenici dne </w:t>
      </w:r>
      <w:r w:rsidR="00296F19">
        <w:t>1. března 2019</w:t>
      </w:r>
    </w:p>
    <w:p w:rsidR="009E0AF3" w:rsidRPr="00F678E8" w:rsidRDefault="009E0AF3">
      <w:pPr>
        <w:pStyle w:val="Standard"/>
        <w:pageBreakBefore/>
        <w:jc w:val="center"/>
        <w:rPr>
          <w:b/>
        </w:rPr>
      </w:pPr>
    </w:p>
    <w:p w:rsidR="009E0AF3" w:rsidRPr="00F678E8" w:rsidRDefault="009E0AF3">
      <w:pPr>
        <w:pStyle w:val="Standard"/>
        <w:jc w:val="center"/>
        <w:rPr>
          <w:b/>
        </w:rPr>
      </w:pPr>
    </w:p>
    <w:p w:rsidR="009E0AF3" w:rsidRPr="00F678E8" w:rsidRDefault="009E0AF3">
      <w:pPr>
        <w:pStyle w:val="Standard"/>
        <w:jc w:val="center"/>
        <w:rPr>
          <w:b/>
        </w:rPr>
      </w:pPr>
    </w:p>
    <w:p w:rsidR="009E0AF3" w:rsidRPr="00F678E8" w:rsidRDefault="009E0AF3">
      <w:pPr>
        <w:pStyle w:val="Standard"/>
        <w:jc w:val="center"/>
        <w:rPr>
          <w:b/>
        </w:rPr>
      </w:pPr>
    </w:p>
    <w:p w:rsidR="009E0AF3" w:rsidRPr="00F678E8" w:rsidRDefault="009E0AF3">
      <w:pPr>
        <w:pStyle w:val="Standard"/>
        <w:jc w:val="center"/>
        <w:rPr>
          <w:b/>
        </w:rPr>
      </w:pPr>
    </w:p>
    <w:p w:rsidR="009E0AF3" w:rsidRPr="00F678E8" w:rsidRDefault="009E0AF3">
      <w:pPr>
        <w:pStyle w:val="Standard"/>
        <w:jc w:val="center"/>
        <w:rPr>
          <w:b/>
        </w:rPr>
      </w:pPr>
    </w:p>
    <w:p w:rsidR="009E0AF3" w:rsidRPr="00F678E8" w:rsidRDefault="009E0AF3">
      <w:pPr>
        <w:pStyle w:val="Standard"/>
        <w:jc w:val="center"/>
        <w:rPr>
          <w:b/>
        </w:rPr>
      </w:pPr>
    </w:p>
    <w:p w:rsidR="009E0AF3" w:rsidRPr="00F678E8" w:rsidRDefault="009E0AF3">
      <w:pPr>
        <w:pStyle w:val="Standard"/>
        <w:jc w:val="center"/>
        <w:rPr>
          <w:b/>
        </w:rPr>
      </w:pPr>
    </w:p>
    <w:p w:rsidR="009E0AF3" w:rsidRPr="00F678E8" w:rsidRDefault="009E0AF3">
      <w:pPr>
        <w:pStyle w:val="Standard"/>
        <w:jc w:val="center"/>
        <w:rPr>
          <w:b/>
        </w:rPr>
      </w:pPr>
    </w:p>
    <w:p w:rsidR="009E0AF3" w:rsidRPr="00F678E8" w:rsidRDefault="009E0AF3">
      <w:pPr>
        <w:pStyle w:val="Standard"/>
        <w:jc w:val="center"/>
        <w:rPr>
          <w:b/>
        </w:rPr>
      </w:pPr>
    </w:p>
    <w:p w:rsidR="009E0AF3" w:rsidRPr="00F678E8" w:rsidRDefault="009E0AF3">
      <w:pPr>
        <w:pStyle w:val="Standard"/>
        <w:jc w:val="center"/>
        <w:rPr>
          <w:b/>
        </w:rPr>
      </w:pPr>
    </w:p>
    <w:p w:rsidR="009E0AF3" w:rsidRPr="00F678E8" w:rsidRDefault="009E0AF3">
      <w:pPr>
        <w:pStyle w:val="Standard"/>
        <w:jc w:val="center"/>
        <w:rPr>
          <w:b/>
        </w:rPr>
      </w:pPr>
    </w:p>
    <w:p w:rsidR="009E0AF3" w:rsidRPr="00F678E8" w:rsidRDefault="009E0AF3">
      <w:pPr>
        <w:pStyle w:val="Standard"/>
        <w:jc w:val="center"/>
        <w:rPr>
          <w:b/>
        </w:rPr>
      </w:pPr>
    </w:p>
    <w:p w:rsidR="009E0AF3" w:rsidRPr="00F678E8" w:rsidRDefault="009E0AF3">
      <w:pPr>
        <w:pStyle w:val="Standard"/>
        <w:jc w:val="center"/>
        <w:rPr>
          <w:b/>
        </w:rPr>
      </w:pPr>
      <w:r w:rsidRPr="00F678E8">
        <w:rPr>
          <w:b/>
        </w:rPr>
        <w:t xml:space="preserve">Město </w:t>
      </w:r>
      <w:r w:rsidR="00C80128">
        <w:rPr>
          <w:b/>
        </w:rPr>
        <w:t>Česká Kamenice</w:t>
      </w:r>
    </w:p>
    <w:p w:rsidR="009E0AF3" w:rsidRPr="00F678E8" w:rsidRDefault="009E0AF3">
      <w:pPr>
        <w:pStyle w:val="Standard"/>
        <w:jc w:val="both"/>
        <w:rPr>
          <w:b/>
        </w:rPr>
      </w:pPr>
    </w:p>
    <w:p w:rsidR="009E0AF3" w:rsidRPr="00F678E8" w:rsidRDefault="009E0AF3">
      <w:pPr>
        <w:pStyle w:val="Standard"/>
        <w:jc w:val="both"/>
      </w:pPr>
      <w:r w:rsidRPr="00F678E8">
        <w:t>v souladu se zákonem č. 134/2016 Sb., o zadávání veřejných zakázek,</w:t>
      </w:r>
      <w:r w:rsidR="00DE34D9">
        <w:t xml:space="preserve"> v platném znění,</w:t>
      </w:r>
      <w:r w:rsidRPr="00F678E8">
        <w:t xml:space="preserve"> v souladu se Soutěžním řádem České komory architektů ze dne 24. dubna 1993, v platném</w:t>
      </w:r>
      <w:r w:rsidR="00D57EB7">
        <w:t xml:space="preserve"> znění, v souladu se zákonem č. </w:t>
      </w:r>
      <w:r w:rsidRPr="00F678E8">
        <w:t>183/2006 Sb., o územním plánování a stavebním řádu (stavební zákon), v platném znění</w:t>
      </w:r>
      <w:r w:rsidR="00D57EB7">
        <w:t>, v </w:t>
      </w:r>
      <w:r w:rsidRPr="00F678E8">
        <w:t>souladu se zákonem č. 360/1992 Sb., o výkonu povolání autorizovaných architektů a o výkonu povolání autorizovaných inženýrů a techniků činných ve výstavbě, v platném znění, s přihlédnutím k ustanovení § 1772 až 1779 zákona č. 89/2012 Sb., občanský zákoník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center"/>
        <w:rPr>
          <w:b/>
        </w:rPr>
      </w:pPr>
      <w:r w:rsidRPr="00F678E8">
        <w:rPr>
          <w:b/>
        </w:rPr>
        <w:t>tímto vyhlašuje</w:t>
      </w:r>
    </w:p>
    <w:p w:rsidR="009E0AF3" w:rsidRPr="00F678E8" w:rsidRDefault="009E0AF3">
      <w:pPr>
        <w:pStyle w:val="Standard"/>
        <w:jc w:val="both"/>
        <w:rPr>
          <w:b/>
        </w:rPr>
      </w:pPr>
    </w:p>
    <w:p w:rsidR="009E0AF3" w:rsidRPr="00F678E8" w:rsidRDefault="009E0AF3">
      <w:pPr>
        <w:pStyle w:val="Standard"/>
        <w:jc w:val="center"/>
      </w:pPr>
      <w:r w:rsidRPr="00F678E8">
        <w:t>VEŘEJNOU ARCHITEKTONICKOU SOUTĚŽ O NÁVRH NA ŘEŠENÍ</w:t>
      </w:r>
    </w:p>
    <w:p w:rsidR="009E0AF3" w:rsidRPr="00F678E8" w:rsidRDefault="009E0AF3">
      <w:pPr>
        <w:pStyle w:val="Standard"/>
        <w:jc w:val="center"/>
      </w:pPr>
    </w:p>
    <w:p w:rsidR="00DE34D9" w:rsidRPr="00F678E8" w:rsidRDefault="00DE34D9" w:rsidP="00DE34D9">
      <w:pPr>
        <w:pStyle w:val="Standard"/>
        <w:jc w:val="center"/>
      </w:pPr>
    </w:p>
    <w:p w:rsidR="00DE34D9" w:rsidRPr="00F678E8" w:rsidRDefault="00DE34D9" w:rsidP="00DE34D9">
      <w:pPr>
        <w:pStyle w:val="Standard"/>
        <w:jc w:val="center"/>
        <w:rPr>
          <w:sz w:val="28"/>
        </w:rPr>
      </w:pPr>
      <w:r w:rsidRPr="00F678E8">
        <w:rPr>
          <w:rFonts w:eastAsia="Calibri" w:cs="Calibri"/>
          <w:b/>
          <w:bCs/>
          <w:sz w:val="28"/>
        </w:rPr>
        <w:t>„</w:t>
      </w:r>
      <w:r>
        <w:rPr>
          <w:b/>
          <w:bCs/>
          <w:i/>
          <w:iCs/>
          <w:sz w:val="28"/>
        </w:rPr>
        <w:t>Rekonstrukce a dostavba kina a úprava okolí, Česká Kamenice</w:t>
      </w:r>
      <w:r w:rsidRPr="00F678E8">
        <w:rPr>
          <w:b/>
          <w:bCs/>
          <w:sz w:val="28"/>
        </w:rPr>
        <w:t>“</w:t>
      </w:r>
    </w:p>
    <w:p w:rsidR="009E0AF3" w:rsidRPr="00F678E8" w:rsidRDefault="009E0AF3">
      <w:pPr>
        <w:pStyle w:val="Standard"/>
        <w:jc w:val="center"/>
        <w:rPr>
          <w:b/>
          <w:bCs/>
        </w:rPr>
      </w:pPr>
    </w:p>
    <w:p w:rsidR="00F57084" w:rsidRPr="00F678E8" w:rsidRDefault="00F57084">
      <w:pPr>
        <w:pStyle w:val="Standard"/>
        <w:jc w:val="center"/>
      </w:pPr>
    </w:p>
    <w:p w:rsidR="00DE34D9" w:rsidRDefault="009E0AF3">
      <w:pPr>
        <w:pStyle w:val="Standard"/>
        <w:jc w:val="center"/>
      </w:pPr>
      <w:r w:rsidRPr="00F678E8">
        <w:t xml:space="preserve">a vydává tyto </w:t>
      </w:r>
    </w:p>
    <w:p w:rsidR="00DE34D9" w:rsidRDefault="00DE34D9">
      <w:pPr>
        <w:pStyle w:val="Standard"/>
        <w:jc w:val="center"/>
      </w:pPr>
    </w:p>
    <w:p w:rsidR="009E0AF3" w:rsidRPr="00DE34D9" w:rsidRDefault="009E0AF3">
      <w:pPr>
        <w:pStyle w:val="Standard"/>
        <w:jc w:val="center"/>
        <w:rPr>
          <w:b/>
        </w:rPr>
      </w:pPr>
      <w:r w:rsidRPr="00DE34D9">
        <w:rPr>
          <w:b/>
          <w:sz w:val="28"/>
        </w:rPr>
        <w:t>soutěžní podmínky</w:t>
      </w: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Default="009E0AF3">
      <w:pPr>
        <w:pStyle w:val="Standard"/>
        <w:jc w:val="center"/>
      </w:pPr>
    </w:p>
    <w:p w:rsidR="003758A4" w:rsidRPr="003758A4" w:rsidRDefault="003758A4" w:rsidP="003758A4">
      <w:pPr>
        <w:pStyle w:val="Standard"/>
        <w:rPr>
          <w:b/>
        </w:rPr>
      </w:pPr>
      <w:r>
        <w:rPr>
          <w:b/>
        </w:rPr>
        <w:lastRenderedPageBreak/>
        <w:t>OBSAH</w:t>
      </w:r>
    </w:p>
    <w:p w:rsidR="003758A4" w:rsidRPr="00F678E8" w:rsidRDefault="003758A4">
      <w:pPr>
        <w:pStyle w:val="Standard"/>
        <w:jc w:val="center"/>
      </w:pPr>
    </w:p>
    <w:p w:rsidR="00BB579B" w:rsidRDefault="00534177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 w:rsidRPr="00F678E8">
        <w:rPr>
          <w:sz w:val="24"/>
          <w:szCs w:val="24"/>
        </w:rPr>
        <w:fldChar w:fldCharType="begin"/>
      </w:r>
      <w:r w:rsidR="009E0AF3" w:rsidRPr="00F678E8">
        <w:rPr>
          <w:sz w:val="24"/>
          <w:szCs w:val="24"/>
        </w:rPr>
        <w:instrText xml:space="preserve"> TOC \o "1-9" \l 1-9 \t "Nadpis 1;1;Nadpis 2;1" </w:instrText>
      </w:r>
      <w:r w:rsidRPr="00F678E8">
        <w:rPr>
          <w:sz w:val="24"/>
          <w:szCs w:val="24"/>
        </w:rPr>
        <w:fldChar w:fldCharType="separate"/>
      </w:r>
      <w:r w:rsidR="00BB579B">
        <w:rPr>
          <w:noProof/>
          <w:lang w:bidi="hi-IN"/>
        </w:rPr>
        <w:t>1 ZADAVATEL, POROTA, PŘIZVANÍ ODBORNÍCI A POMOCNÉ ORGÁNY POROTY</w:t>
      </w:r>
      <w:r w:rsidR="00BB579B">
        <w:rPr>
          <w:noProof/>
        </w:rPr>
        <w:tab/>
      </w:r>
      <w:r>
        <w:rPr>
          <w:noProof/>
        </w:rPr>
        <w:fldChar w:fldCharType="begin"/>
      </w:r>
      <w:r w:rsidR="00BB579B">
        <w:rPr>
          <w:noProof/>
        </w:rPr>
        <w:instrText xml:space="preserve"> PAGEREF _Toc493504894 \h </w:instrText>
      </w:r>
      <w:r>
        <w:rPr>
          <w:noProof/>
        </w:rPr>
      </w:r>
      <w:r>
        <w:rPr>
          <w:noProof/>
        </w:rPr>
        <w:fldChar w:fldCharType="separate"/>
      </w:r>
      <w:r w:rsidR="00810D0D">
        <w:rPr>
          <w:noProof/>
        </w:rPr>
        <w:t>1</w:t>
      </w:r>
      <w:r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1.1 ZADAVATEL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_Toc493504895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1.2 ORGANIZÁTOR SOUTĚŽE A SEKRETÁŘ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_Toc493504896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1.3 ZPRACOVATEL SOUTĚŽNÍCH PODMÍNEK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_Toc493504897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1.4 POROTA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_Toc493504898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1.5 PŘIZVANÍ ODBORNÍCI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_Toc493504899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1.6 PŘEZKUŠOVATEL SOUTĚŽNÍCH NÁVRHŮ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_Toc493504900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2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2 PŘEDMĚT SOUTĚŽE A SOUTĚŽNÍ ZADÁNÍ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_Toc493504901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2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2.1 PŘEDMĚT SOUTĚŽE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_Toc493504902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2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2.2 SOUTĚŽNÍ ZADÁNÍ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_Toc493504903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2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3 DRUH A ÚČEL SOUTĚŽE, SPECIFIKACE NÁSLEDNÉ ZAKÁZKY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_Toc493504904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2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3.1 DRUH SOUTĚŽE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_Toc493504905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2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3.2 ÚČEL A POSLÁNÍ SOUTĚŽE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_Toc493504906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3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3.3 SPECIFIKACE NÁSLEDNÉ ZAKÁZKY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_Toc493504907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3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4 ÚČASTNÍCI SOUTĚŽE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_Toc493504908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3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4.1 PODMÍNKY ÚČASTI V SOUTĚŽI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_Toc493504909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3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4.2 PROKÁZÁNÍ SPLNĚNÍ PODMÍNEK ÚČASTI V SOUTĚŽI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_Toc493504910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4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4.3 DŮSLEDKY NESPLNĚNÍ PODMÍNEK K ÚČASTI V SOUTĚŽI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_Toc493504911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5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5 DOSTUPNOST SOUTĚŽNÍ DOKUMENTACE, SOUTĚŽNÍ PODKLADY, PROHLÍDKA SOUTĚŽNÍHO MÍSTA A VYSVĚTLENÍ SOUTĚŽNÍCH PODMÍNEK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_Toc493504912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5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5.1 DOSTUPNOST SOUTĚŽNÍ DOKUMENTACE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_Toc493504913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5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5.2 SOUTĚŽNÍ PODKLADY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_Toc493504914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5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5.3 PROHLÍDKA SOUTĚŽNÍHO MÍSTA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_Toc493504915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6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5.4 VYSVĚTLENÍ SOUTĚŽNÍCH PODMÍNEK (DOTAZY)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_Toc493504916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6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6 SOUTĚŽNÍ NÁVRH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_Toc493504917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6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6.1 NÁLEŽITOSTI SOUTĚŽNÍHO NÁVRHU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_Toc493504918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6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6.2 GRAFICKÁ ČÁST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_Toc493504919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6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6.3 TEXTOVÁ ČÁST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_Toc493504920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7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 w:rsidRPr="00D97231">
        <w:rPr>
          <w:noProof/>
          <w:lang w:bidi="hi-IN"/>
        </w:rPr>
        <w:t>6.4 OBÁLKA NADEPSANÁ CD - DIGITÁLNÍ VERZE NÁVRHU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_Toc493504921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7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 w:rsidRPr="00D97231">
        <w:rPr>
          <w:noProof/>
          <w:lang w:bidi="hi-IN"/>
        </w:rPr>
        <w:t>6.5 OBÁLKA NADEPSANÁ „AUTOR“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_Toc493504922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7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6.6 OZNAČENÍ NÁVRHU A JEHO ČÁSTÍ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_Toc493504923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8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6.7 OBAL NÁVRHU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_Toc493504924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8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6.8 PODMÍNKY ANONYMITY SOUTĚŽNÍHO NÁVRHU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_Toc493504925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8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6.9 DŮSLEDKY NESPLNĚNÍ POŽADAVKŮ NA SOUTĚŽNÍ NÁVRHY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_Toc493504926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8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7 KRITÉRIA HODNOCENÍ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_Toc493504927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9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7.1 KRITÉRIA HODNOCENÍ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_Toc493504928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9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8 CENY, ODMĚNY A NÁHRADY VÝLOH SPOJENÝCH S ÚČASTÍ V SOUTĚŽI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_Toc493504929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9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 w:rsidRPr="00D97231">
        <w:rPr>
          <w:noProof/>
          <w:lang w:bidi="hi-IN"/>
        </w:rPr>
        <w:t>8.1 CELKOVÁ ČÁSTKA NA CENY, ODMĚNY A NÁHRADY VÝLOH V SOUTĚŽI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_Toc493504930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9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lastRenderedPageBreak/>
        <w:t>8.2 CENY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_Toc493504931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9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8.3 ODMĚNY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_Toc493504932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9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8.4 NÁHRADY VÝLOH SPOJENÝCH S ÚČASTÍ V SOUTĚŽI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_Toc493504933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9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8.5 PODMÍNKY PRO PŘÍPADNÉ ROZHODNUTÍ O JINÉM ROZDĚLENÍ CEN A ODMĚN, POPŘÍPADĚ NEUDĚLENÍ NĚKTERÝCH CEN A ODMĚN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_Toc493504934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9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8.6 NÁLEŽITOSTI ZDANĚNÍ CEN A ODMĚN NEROZDĚLENÝCH V SOUTĚŽI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_Toc493504935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10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8.7 ZAHRNUTÍ CENY DO HONORÁŘE ZA NÁSLEDNOU ZAKÁZKU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_Toc493504936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10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9 PRŮBĚH SOUTĚŽE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_Toc493504937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10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9.1 PROJEDNÁNÍ SOUTĚŽNÍCH PODMÍNEK PŘED VYHLÁŠENÍM SOUTĚŽE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_Toc493504938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10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9.2 ZAHÁJENÍ SOUTĚŽE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_Toc493504939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10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9.3 VYSVĚTLENÍ SOUTĚŽNÍCH PODMÍNEK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_Toc493504940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11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 w:rsidRPr="00D97231">
        <w:rPr>
          <w:noProof/>
          <w:lang w:bidi="hi-IN"/>
        </w:rPr>
        <w:t>9.4 ODEVZDÁNÍ SOUTĚŽNÍCH NÁVRHŮ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_Toc493504941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11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9.5 KONTROLA SPLNĚNÍ PODMÍNEK ÚČASTI V SOUTĚŽI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_Toc493504942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11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9.6 PŘEZKOUŠENÍ NÁVRHŮ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_Toc493504943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11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9.7 HODNOTÍCÍ ZASEDÁNÍ POROTY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_Toc493504944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12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9.8 PROTOKOL O PRŮBĚHU SOUTĚŽE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_Toc493504945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12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9.9 ROZHODNUTÍ O VÝBĚRU NEJVHODNĚJŠÍHO NÁVRHU A JEHO OZNÁMENÍ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_Toc493504946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12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9.10 UKONČENÍ SOUTĚŽE, ZRUŠENÍ SOUTĚŽE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_Toc493504947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13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9.11 PROPLACENÍ CEN A ODMĚN EV. NÁHRAD NÁKLADŮ SPOJENÝCH S ÚČASTÍ V SOUTĚŽI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_Toc493504948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13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9.12 VEŘEJNÁ VÝSTAVA SOUTĚŽNÍCH NÁVRHŮ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_Toc493504949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13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10 ŘEŠENÍ ROZPORŮ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_Toc493504950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14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 w:rsidRPr="00D97231">
        <w:rPr>
          <w:noProof/>
          <w:lang w:bidi="hi-IN"/>
        </w:rPr>
        <w:t>10.1 NÁMITKY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_Toc493504951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14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 w:rsidRPr="00D97231">
        <w:rPr>
          <w:noProof/>
          <w:lang w:bidi="hi-IN"/>
        </w:rPr>
        <w:t>10.2 NÁVRH NA ZAHÁJENÍ ŘÍZENÍ O PŘEZKOUMÁNÍ ÚKONŮ ZADAVATELE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_Toc493504952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14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11 AUTORSKÁ PRÁVA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_Toc493504953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14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11.1 ZAJIŠTĚNÍ OCHRANY AUTORSKÝCH PRÁV K NÁVRHU VE VZTAHU ÚČASTNÍK – AUTOR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_Toc493504954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14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11.2 ZAJIŠTĚNÍ OCHRANY AUTORSKÝCH PRÁV K NÁVRHU VE VZTAHU ÚČASTNÍK – ZADAVATEL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_Toc493504955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15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12 OSTATNÍ PODMÍNKY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_Toc493504956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15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12.1 JAZYK SOUTĚŽE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_Toc493504957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15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 w:rsidRPr="00D97231">
        <w:rPr>
          <w:noProof/>
          <w:lang w:bidi="hi-IN"/>
        </w:rPr>
        <w:t>12.2 PRÁVNÍ ŘÁD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_Toc493504958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15</w:t>
      </w:r>
      <w:r w:rsidR="00534177">
        <w:rPr>
          <w:noProof/>
        </w:rPr>
        <w:fldChar w:fldCharType="end"/>
      </w:r>
    </w:p>
    <w:p w:rsidR="00BB579B" w:rsidRDefault="00BB579B" w:rsidP="00BB579B">
      <w:pPr>
        <w:pStyle w:val="Obsah1"/>
        <w:rPr>
          <w:rFonts w:asciiTheme="minorHAnsi" w:eastAsiaTheme="minorEastAsia" w:hAnsiTheme="minorHAnsi" w:cstheme="minorBidi"/>
          <w:noProof/>
          <w:kern w:val="0"/>
          <w:lang w:eastAsia="cs-CZ"/>
        </w:rPr>
      </w:pPr>
      <w:r>
        <w:rPr>
          <w:noProof/>
          <w:lang w:bidi="hi-IN"/>
        </w:rPr>
        <w:t>12.3 KLAUZULE O AKCEPTOVÁNÍ PODMÍNEK SOUTĚŽE</w:t>
      </w:r>
      <w:r>
        <w:rPr>
          <w:noProof/>
        </w:rPr>
        <w:tab/>
      </w:r>
      <w:r w:rsidR="00534177">
        <w:rPr>
          <w:noProof/>
        </w:rPr>
        <w:fldChar w:fldCharType="begin"/>
      </w:r>
      <w:r>
        <w:rPr>
          <w:noProof/>
        </w:rPr>
        <w:instrText xml:space="preserve"> PAGEREF _Toc493504959 \h </w:instrText>
      </w:r>
      <w:r w:rsidR="00534177">
        <w:rPr>
          <w:noProof/>
        </w:rPr>
      </w:r>
      <w:r w:rsidR="00534177">
        <w:rPr>
          <w:noProof/>
        </w:rPr>
        <w:fldChar w:fldCharType="separate"/>
      </w:r>
      <w:r w:rsidR="00810D0D">
        <w:rPr>
          <w:noProof/>
        </w:rPr>
        <w:t>15</w:t>
      </w:r>
      <w:r w:rsidR="00534177">
        <w:rPr>
          <w:noProof/>
        </w:rPr>
        <w:fldChar w:fldCharType="end"/>
      </w:r>
    </w:p>
    <w:p w:rsidR="009E0AF3" w:rsidRPr="00F678E8" w:rsidRDefault="00534177" w:rsidP="00F57084">
      <w:pPr>
        <w:pStyle w:val="Contents2"/>
        <w:tabs>
          <w:tab w:val="right" w:leader="dot" w:pos="9921"/>
        </w:tabs>
        <w:ind w:right="140"/>
      </w:pPr>
      <w:r w:rsidRPr="00F678E8">
        <w:fldChar w:fldCharType="end"/>
      </w:r>
    </w:p>
    <w:p w:rsidR="009E0AF3" w:rsidRPr="00F678E8" w:rsidRDefault="009E0AF3">
      <w:pPr>
        <w:pStyle w:val="Standard"/>
        <w:jc w:val="center"/>
        <w:rPr>
          <w:rFonts w:cs="Mangal"/>
        </w:rPr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pStyle w:val="Standard"/>
        <w:jc w:val="center"/>
      </w:pPr>
    </w:p>
    <w:p w:rsidR="009E0AF3" w:rsidRPr="00F678E8" w:rsidRDefault="009E0AF3">
      <w:pPr>
        <w:rPr>
          <w:sz w:val="24"/>
          <w:szCs w:val="24"/>
        </w:rPr>
        <w:sectPr w:rsidR="009E0AF3" w:rsidRPr="00F678E8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E0AF3" w:rsidRPr="00F678E8" w:rsidRDefault="009E0AF3">
      <w:pPr>
        <w:pStyle w:val="Nadpis1"/>
      </w:pPr>
      <w:bookmarkStart w:id="0" w:name="_Toc493504894"/>
      <w:r w:rsidRPr="00F678E8">
        <w:lastRenderedPageBreak/>
        <w:t>1 ZADAVATEL, POROTA, PŘIZVANÍ ODBORNÍCI A POMOCNÉ ORGÁNY POROTY</w:t>
      </w:r>
      <w:bookmarkEnd w:id="0"/>
    </w:p>
    <w:p w:rsidR="009E0AF3" w:rsidRPr="00F678E8" w:rsidRDefault="009E0AF3">
      <w:pPr>
        <w:pStyle w:val="Nadpis2"/>
        <w:rPr>
          <w:sz w:val="24"/>
          <w:szCs w:val="24"/>
        </w:rPr>
      </w:pPr>
      <w:bookmarkStart w:id="1" w:name="_Toc493504895"/>
      <w:r w:rsidRPr="00F678E8">
        <w:rPr>
          <w:sz w:val="24"/>
          <w:szCs w:val="24"/>
        </w:rPr>
        <w:t>1.1 ZADAVATEL</w:t>
      </w:r>
      <w:bookmarkEnd w:id="1"/>
    </w:p>
    <w:p w:rsidR="009E0AF3" w:rsidRPr="00F678E8" w:rsidRDefault="009E0AF3">
      <w:pPr>
        <w:pStyle w:val="Standard"/>
        <w:jc w:val="both"/>
      </w:pPr>
      <w:r w:rsidRPr="00F678E8">
        <w:rPr>
          <w:b/>
        </w:rPr>
        <w:t xml:space="preserve">Město </w:t>
      </w:r>
      <w:r w:rsidR="00DE34D9">
        <w:rPr>
          <w:b/>
        </w:rPr>
        <w:t>Česká Kamenice</w:t>
      </w:r>
    </w:p>
    <w:p w:rsidR="009E0AF3" w:rsidRPr="00F678E8" w:rsidRDefault="00DE34D9">
      <w:pPr>
        <w:pStyle w:val="Standard"/>
        <w:jc w:val="both"/>
      </w:pPr>
      <w:r w:rsidRPr="00F678E8">
        <w:t>N</w:t>
      </w:r>
      <w:r w:rsidR="009E0AF3" w:rsidRPr="00F678E8">
        <w:t>ám</w:t>
      </w:r>
      <w:r>
        <w:t>ěstí Míru 219</w:t>
      </w:r>
    </w:p>
    <w:p w:rsidR="009E0AF3" w:rsidRPr="00DE34D9" w:rsidRDefault="00DE34D9">
      <w:pPr>
        <w:pStyle w:val="Standard"/>
        <w:jc w:val="both"/>
        <w:rPr>
          <w:rFonts w:asciiTheme="minorHAnsi" w:hAnsiTheme="minorHAnsi" w:cstheme="minorHAnsi"/>
        </w:rPr>
      </w:pPr>
      <w:r w:rsidRPr="00DE34D9">
        <w:rPr>
          <w:rFonts w:asciiTheme="minorHAnsi" w:hAnsiTheme="minorHAnsi" w:cstheme="minorHAnsi"/>
        </w:rPr>
        <w:t>407 21 Česká Kamenice</w:t>
      </w:r>
    </w:p>
    <w:p w:rsidR="009E0AF3" w:rsidRPr="009E5C78" w:rsidRDefault="009E0AF3">
      <w:pPr>
        <w:pStyle w:val="Standard"/>
        <w:jc w:val="both"/>
        <w:rPr>
          <w:rFonts w:asciiTheme="minorHAnsi" w:hAnsiTheme="minorHAnsi" w:cstheme="minorHAnsi"/>
        </w:rPr>
      </w:pPr>
      <w:r w:rsidRPr="009E5C78">
        <w:rPr>
          <w:rFonts w:asciiTheme="minorHAnsi" w:hAnsiTheme="minorHAnsi" w:cstheme="minorHAnsi"/>
        </w:rPr>
        <w:t>IČ</w:t>
      </w:r>
      <w:r w:rsidR="009E5C78">
        <w:rPr>
          <w:rFonts w:asciiTheme="minorHAnsi" w:hAnsiTheme="minorHAnsi" w:cstheme="minorHAnsi"/>
        </w:rPr>
        <w:t xml:space="preserve"> 00 26 12 20</w:t>
      </w:r>
    </w:p>
    <w:p w:rsidR="009E0AF3" w:rsidRPr="00DE34D9" w:rsidRDefault="009E0AF3">
      <w:pPr>
        <w:pStyle w:val="Standard"/>
        <w:jc w:val="both"/>
        <w:rPr>
          <w:rFonts w:asciiTheme="minorHAnsi" w:hAnsiTheme="minorHAnsi" w:cstheme="minorHAnsi"/>
        </w:rPr>
      </w:pPr>
      <w:r w:rsidRPr="009E5C78">
        <w:rPr>
          <w:rFonts w:asciiTheme="minorHAnsi" w:hAnsiTheme="minorHAnsi" w:cstheme="minorHAnsi"/>
        </w:rPr>
        <w:t>DIČ C</w:t>
      </w:r>
      <w:r w:rsidR="00DE34D9" w:rsidRPr="009E5C78">
        <w:rPr>
          <w:rFonts w:asciiTheme="minorHAnsi" w:hAnsiTheme="minorHAnsi" w:cstheme="minorHAnsi"/>
        </w:rPr>
        <w:t>Z</w:t>
      </w:r>
      <w:r w:rsidR="009E5C78">
        <w:rPr>
          <w:rFonts w:asciiTheme="minorHAnsi" w:hAnsiTheme="minorHAnsi" w:cstheme="minorHAnsi"/>
        </w:rPr>
        <w:t xml:space="preserve"> 00 26 12 20</w:t>
      </w:r>
    </w:p>
    <w:p w:rsidR="009E0AF3" w:rsidRPr="00F678E8" w:rsidRDefault="009E0AF3">
      <w:pPr>
        <w:pStyle w:val="Standard"/>
        <w:jc w:val="both"/>
      </w:pPr>
      <w:r w:rsidRPr="00F678E8">
        <w:t xml:space="preserve">Zastoupený </w:t>
      </w:r>
      <w:r w:rsidR="00DE34D9">
        <w:t>Janem Papajanovským</w:t>
      </w:r>
      <w:r w:rsidRPr="00F678E8">
        <w:t>, starostou</w:t>
      </w:r>
    </w:p>
    <w:p w:rsidR="009E0AF3" w:rsidRPr="00F678E8" w:rsidRDefault="009E0AF3">
      <w:pPr>
        <w:pStyle w:val="Nadpis2"/>
        <w:rPr>
          <w:rFonts w:cs="Arial"/>
          <w:color w:val="00000A"/>
          <w:sz w:val="24"/>
          <w:szCs w:val="24"/>
        </w:rPr>
      </w:pPr>
      <w:bookmarkStart w:id="2" w:name="_Toc493504896"/>
      <w:r w:rsidRPr="00F678E8">
        <w:rPr>
          <w:sz w:val="24"/>
          <w:szCs w:val="24"/>
        </w:rPr>
        <w:t>1.2 ORGANIZÁTOR SOUTĚŽE A SEKRETÁŘ</w:t>
      </w:r>
      <w:bookmarkEnd w:id="2"/>
    </w:p>
    <w:p w:rsidR="009E0AF3" w:rsidRPr="00F678E8" w:rsidRDefault="009E0AF3">
      <w:pPr>
        <w:pStyle w:val="Normln1"/>
        <w:jc w:val="both"/>
        <w:rPr>
          <w:rFonts w:ascii="Calibri" w:hAnsi="Calibri" w:cs="Arial"/>
          <w:bCs/>
          <w:color w:val="00000A"/>
        </w:rPr>
      </w:pPr>
      <w:r w:rsidRPr="00F678E8">
        <w:rPr>
          <w:rFonts w:ascii="Calibri" w:hAnsi="Calibri" w:cs="Arial"/>
          <w:b/>
          <w:bCs/>
          <w:color w:val="00000A"/>
        </w:rPr>
        <w:t>Tomáš Veselý</w:t>
      </w:r>
    </w:p>
    <w:p w:rsidR="009E0AF3" w:rsidRPr="00F678E8" w:rsidRDefault="009E0AF3">
      <w:pPr>
        <w:pStyle w:val="Normln1"/>
        <w:jc w:val="both"/>
        <w:rPr>
          <w:rFonts w:ascii="Calibri" w:hAnsi="Calibri" w:cs="Arial"/>
          <w:bCs/>
          <w:color w:val="00000A"/>
        </w:rPr>
      </w:pPr>
      <w:r w:rsidRPr="00F678E8">
        <w:rPr>
          <w:rFonts w:ascii="Calibri" w:hAnsi="Calibri" w:cs="Arial"/>
          <w:bCs/>
          <w:color w:val="00000A"/>
        </w:rPr>
        <w:t>Tomkova 4, 150 00 Praha 5</w:t>
      </w:r>
    </w:p>
    <w:p w:rsidR="009E0AF3" w:rsidRPr="00F678E8" w:rsidRDefault="009E0AF3">
      <w:pPr>
        <w:pStyle w:val="Normln1"/>
        <w:jc w:val="both"/>
      </w:pPr>
      <w:r w:rsidRPr="00F678E8">
        <w:rPr>
          <w:rFonts w:ascii="Calibri" w:hAnsi="Calibri" w:cs="Arial"/>
          <w:bCs/>
          <w:color w:val="00000A"/>
        </w:rPr>
        <w:t>420</w:t>
      </w:r>
      <w:r w:rsidR="00E2425F">
        <w:rPr>
          <w:rFonts w:ascii="Calibri" w:hAnsi="Calibri" w:cs="Arial"/>
          <w:bCs/>
          <w:color w:val="00000A"/>
        </w:rPr>
        <w:t> </w:t>
      </w:r>
      <w:r w:rsidRPr="00F678E8">
        <w:rPr>
          <w:rFonts w:ascii="Calibri" w:hAnsi="Calibri" w:cs="Arial"/>
          <w:bCs/>
          <w:color w:val="00000A"/>
        </w:rPr>
        <w:t>2</w:t>
      </w:r>
      <w:r w:rsidR="00E2425F">
        <w:rPr>
          <w:rFonts w:ascii="Calibri" w:hAnsi="Calibri" w:cs="Arial"/>
          <w:bCs/>
          <w:color w:val="00000A"/>
        </w:rPr>
        <w:t>73 136 957</w:t>
      </w:r>
      <w:r w:rsidRPr="00F678E8">
        <w:rPr>
          <w:rFonts w:ascii="Calibri" w:hAnsi="Calibri" w:cs="Arial"/>
          <w:bCs/>
          <w:color w:val="00000A"/>
        </w:rPr>
        <w:t xml:space="preserve">, +420 603 554 876  </w:t>
      </w:r>
    </w:p>
    <w:p w:rsidR="009E0AF3" w:rsidRPr="00F678E8" w:rsidRDefault="00852A95">
      <w:pPr>
        <w:pStyle w:val="Standard"/>
        <w:jc w:val="both"/>
      </w:pPr>
      <w:hyperlink r:id="rId8" w:history="1">
        <w:r w:rsidR="009E0AF3" w:rsidRPr="00F678E8">
          <w:rPr>
            <w:rStyle w:val="Internetlink"/>
          </w:rPr>
          <w:t>info@arch-souteze.cz</w:t>
        </w:r>
      </w:hyperlink>
      <w:r w:rsidR="009E0AF3" w:rsidRPr="00F678E8">
        <w:rPr>
          <w:color w:val="1F497D"/>
        </w:rPr>
        <w:t>.</w:t>
      </w:r>
    </w:p>
    <w:p w:rsidR="009E0AF3" w:rsidRPr="00F678E8" w:rsidRDefault="009E0AF3">
      <w:pPr>
        <w:pStyle w:val="Nadpis2"/>
        <w:rPr>
          <w:rFonts w:cs="Arial"/>
          <w:color w:val="00000A"/>
          <w:sz w:val="24"/>
          <w:szCs w:val="24"/>
        </w:rPr>
      </w:pPr>
      <w:bookmarkStart w:id="3" w:name="_Toc493504897"/>
      <w:r w:rsidRPr="00F678E8">
        <w:rPr>
          <w:sz w:val="24"/>
          <w:szCs w:val="24"/>
        </w:rPr>
        <w:t>1.3 ZPRACOVATEL SOUTĚŽNÍCH PODMÍNEK</w:t>
      </w:r>
      <w:bookmarkEnd w:id="3"/>
    </w:p>
    <w:p w:rsidR="009E0AF3" w:rsidRPr="00F678E8" w:rsidRDefault="009E0AF3">
      <w:pPr>
        <w:pStyle w:val="Normln1"/>
        <w:jc w:val="both"/>
        <w:rPr>
          <w:rFonts w:ascii="Calibri" w:hAnsi="Calibri" w:cs="Arial"/>
          <w:bCs/>
          <w:color w:val="00000A"/>
        </w:rPr>
      </w:pPr>
      <w:r w:rsidRPr="00F678E8">
        <w:rPr>
          <w:rFonts w:ascii="Calibri" w:hAnsi="Calibri" w:cs="Arial"/>
          <w:b/>
          <w:bCs/>
          <w:color w:val="00000A"/>
        </w:rPr>
        <w:t>Tomáš Veselý</w:t>
      </w:r>
    </w:p>
    <w:p w:rsidR="009E0AF3" w:rsidRPr="00F678E8" w:rsidRDefault="009E0AF3">
      <w:pPr>
        <w:pStyle w:val="Normln1"/>
        <w:jc w:val="both"/>
        <w:rPr>
          <w:rFonts w:ascii="Calibri" w:hAnsi="Calibri" w:cs="Arial"/>
          <w:bCs/>
          <w:color w:val="00000A"/>
        </w:rPr>
      </w:pPr>
      <w:r w:rsidRPr="00F678E8">
        <w:rPr>
          <w:rFonts w:ascii="Calibri" w:hAnsi="Calibri" w:cs="Arial"/>
          <w:bCs/>
          <w:color w:val="00000A"/>
        </w:rPr>
        <w:t>Tomkova 4, 150 00 Praha 5</w:t>
      </w:r>
    </w:p>
    <w:p w:rsidR="009E0AF3" w:rsidRPr="00F678E8" w:rsidRDefault="009E0AF3">
      <w:pPr>
        <w:pStyle w:val="Normln1"/>
        <w:jc w:val="both"/>
      </w:pPr>
      <w:r w:rsidRPr="00F678E8">
        <w:rPr>
          <w:rFonts w:ascii="Calibri" w:hAnsi="Calibri" w:cs="Arial"/>
          <w:bCs/>
          <w:color w:val="00000A"/>
        </w:rPr>
        <w:t xml:space="preserve">420 251 566 582, +420 603 554 876  </w:t>
      </w:r>
    </w:p>
    <w:p w:rsidR="009E0AF3" w:rsidRPr="00F678E8" w:rsidRDefault="00852A95">
      <w:pPr>
        <w:pStyle w:val="Standard"/>
        <w:jc w:val="both"/>
      </w:pPr>
      <w:hyperlink r:id="rId9" w:history="1">
        <w:r w:rsidR="009E0AF3" w:rsidRPr="00F678E8">
          <w:rPr>
            <w:rStyle w:val="Internetlink"/>
          </w:rPr>
          <w:t>info@arch-souteze.cz</w:t>
        </w:r>
      </w:hyperlink>
      <w:r w:rsidR="009E0AF3" w:rsidRPr="00F678E8">
        <w:rPr>
          <w:color w:val="1F497D"/>
        </w:rPr>
        <w:t>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4" w:name="_Toc493504898"/>
      <w:r w:rsidRPr="00F678E8">
        <w:rPr>
          <w:sz w:val="24"/>
          <w:szCs w:val="24"/>
        </w:rPr>
        <w:t>1.4 POROTA</w:t>
      </w:r>
      <w:bookmarkEnd w:id="4"/>
    </w:p>
    <w:p w:rsidR="00106C4F" w:rsidRDefault="00106C4F">
      <w:pPr>
        <w:pStyle w:val="Standard"/>
        <w:jc w:val="both"/>
      </w:pPr>
      <w:r>
        <w:rPr>
          <w:b/>
        </w:rPr>
        <w:t>Řádní členové poroty</w:t>
      </w:r>
      <w:r>
        <w:rPr>
          <w:b/>
        </w:rPr>
        <w:tab/>
      </w:r>
      <w:r>
        <w:rPr>
          <w:b/>
        </w:rPr>
        <w:tab/>
        <w:t>n</w:t>
      </w:r>
      <w:r w:rsidR="009E0AF3" w:rsidRPr="00F678E8">
        <w:rPr>
          <w:b/>
        </w:rPr>
        <w:t>ezávislí</w:t>
      </w:r>
      <w:r w:rsidR="009E0AF3" w:rsidRPr="00F678E8">
        <w:tab/>
      </w:r>
      <w:r>
        <w:tab/>
      </w:r>
      <w:r>
        <w:tab/>
      </w:r>
      <w:r>
        <w:rPr>
          <w:b/>
        </w:rPr>
        <w:t>z</w:t>
      </w:r>
      <w:r w:rsidRPr="00F678E8">
        <w:rPr>
          <w:b/>
        </w:rPr>
        <w:t>ávislí</w:t>
      </w:r>
    </w:p>
    <w:p w:rsidR="009E0AF3" w:rsidRDefault="00106C4F">
      <w:pPr>
        <w:pStyle w:val="Standard"/>
        <w:jc w:val="both"/>
      </w:pPr>
      <w:r>
        <w:tab/>
      </w:r>
      <w:r>
        <w:tab/>
      </w:r>
      <w:r>
        <w:tab/>
      </w:r>
      <w:r w:rsidR="009E0AF3" w:rsidRPr="00F678E8">
        <w:t xml:space="preserve"> </w:t>
      </w:r>
      <w:r>
        <w:tab/>
      </w:r>
      <w:r w:rsidR="00947BB4">
        <w:t>Ondřej Beneš</w:t>
      </w:r>
      <w:r w:rsidR="00947BB4">
        <w:tab/>
      </w:r>
      <w:r w:rsidR="00947BB4">
        <w:tab/>
      </w:r>
      <w:r w:rsidR="009E0AF3" w:rsidRPr="00F678E8">
        <w:rPr>
          <w:b/>
        </w:rPr>
        <w:tab/>
      </w:r>
      <w:r w:rsidR="00DE34D9" w:rsidRPr="0022289C">
        <w:t>Jan Papajanovský</w:t>
      </w:r>
      <w:r w:rsidR="00B44B2E" w:rsidRPr="0022289C">
        <w:t xml:space="preserve"> </w:t>
      </w:r>
      <w:r w:rsidR="0022289C">
        <w:t>–</w:t>
      </w:r>
      <w:r w:rsidR="00B44B2E" w:rsidRPr="0022289C">
        <w:t xml:space="preserve"> starosta</w:t>
      </w:r>
    </w:p>
    <w:p w:rsidR="0022289C" w:rsidRPr="0022289C" w:rsidRDefault="0022289C">
      <w:pPr>
        <w:pStyle w:val="Standard"/>
        <w:jc w:val="both"/>
      </w:pPr>
      <w:r>
        <w:tab/>
      </w:r>
      <w:r>
        <w:tab/>
      </w:r>
      <w:r>
        <w:tab/>
      </w:r>
      <w:r>
        <w:tab/>
        <w:t>Předseda poroty</w:t>
      </w:r>
      <w:r>
        <w:tab/>
      </w:r>
      <w:r>
        <w:tab/>
        <w:t>místopředseda poroty</w:t>
      </w:r>
    </w:p>
    <w:p w:rsidR="00DE34D9" w:rsidRDefault="00106C4F">
      <w:pPr>
        <w:pStyle w:val="Standard"/>
        <w:jc w:val="both"/>
      </w:pPr>
      <w:r>
        <w:tab/>
      </w:r>
      <w:r>
        <w:tab/>
      </w:r>
      <w:r>
        <w:tab/>
      </w:r>
      <w:r>
        <w:tab/>
      </w:r>
      <w:r w:rsidR="00947BB4">
        <w:t>Matthias Horst</w:t>
      </w:r>
      <w:r>
        <w:tab/>
      </w:r>
      <w:r>
        <w:tab/>
      </w:r>
      <w:r w:rsidR="00B44B2E">
        <w:t>Václav Doleček - místostarosta</w:t>
      </w:r>
    </w:p>
    <w:p w:rsidR="009E0AF3" w:rsidRPr="00F678E8" w:rsidRDefault="004F3979">
      <w:pPr>
        <w:pStyle w:val="Standard"/>
        <w:jc w:val="both"/>
      </w:pPr>
      <w:r w:rsidRPr="00F678E8">
        <w:tab/>
      </w:r>
      <w:r w:rsidRPr="00F678E8">
        <w:tab/>
      </w:r>
      <w:r w:rsidR="00106C4F">
        <w:tab/>
      </w:r>
      <w:r w:rsidR="00106C4F">
        <w:tab/>
      </w:r>
      <w:r w:rsidR="00947BB4">
        <w:t>Jaroslava Zajícová</w:t>
      </w:r>
      <w:r w:rsidRPr="00F678E8">
        <w:tab/>
      </w:r>
      <w:r w:rsidRPr="00F678E8">
        <w:tab/>
      </w:r>
      <w:r w:rsidR="00B44B2E">
        <w:t>Martin Konečný - radní</w:t>
      </w:r>
    </w:p>
    <w:p w:rsidR="009E0AF3" w:rsidRPr="00F678E8" w:rsidRDefault="004F3979">
      <w:pPr>
        <w:pStyle w:val="Standard"/>
        <w:jc w:val="both"/>
      </w:pPr>
      <w:r w:rsidRPr="00F678E8">
        <w:tab/>
      </w:r>
      <w:r w:rsidR="00106C4F">
        <w:tab/>
      </w:r>
      <w:r w:rsidR="00106C4F">
        <w:tab/>
      </w:r>
      <w:r w:rsidRPr="00F678E8">
        <w:tab/>
      </w:r>
      <w:r w:rsidR="00947BB4">
        <w:t>Jan Mach</w:t>
      </w:r>
    </w:p>
    <w:p w:rsidR="009E0AF3" w:rsidRPr="00F678E8" w:rsidRDefault="009E0AF3">
      <w:pPr>
        <w:pStyle w:val="Standard"/>
        <w:jc w:val="both"/>
        <w:rPr>
          <w:b/>
        </w:rPr>
      </w:pPr>
    </w:p>
    <w:p w:rsidR="00106C4F" w:rsidRDefault="009E0AF3">
      <w:pPr>
        <w:pStyle w:val="Standard"/>
        <w:jc w:val="both"/>
      </w:pPr>
      <w:r w:rsidRPr="00F678E8">
        <w:rPr>
          <w:b/>
        </w:rPr>
        <w:t>Náhradníci</w:t>
      </w:r>
      <w:r w:rsidRPr="00F678E8">
        <w:tab/>
      </w:r>
      <w:r w:rsidR="00106C4F">
        <w:tab/>
      </w:r>
      <w:r w:rsidR="00106C4F">
        <w:tab/>
      </w:r>
      <w:r w:rsidR="00106C4F" w:rsidRPr="00106C4F">
        <w:rPr>
          <w:b/>
        </w:rPr>
        <w:t>nezávislí</w:t>
      </w:r>
      <w:r w:rsidR="00106C4F">
        <w:rPr>
          <w:b/>
        </w:rPr>
        <w:tab/>
      </w:r>
      <w:r w:rsidR="00106C4F">
        <w:rPr>
          <w:b/>
        </w:rPr>
        <w:tab/>
      </w:r>
      <w:r w:rsidR="00106C4F">
        <w:rPr>
          <w:b/>
        </w:rPr>
        <w:tab/>
        <w:t>závislí</w:t>
      </w:r>
    </w:p>
    <w:p w:rsidR="009E0AF3" w:rsidRDefault="00106C4F">
      <w:pPr>
        <w:pStyle w:val="Standard"/>
        <w:jc w:val="both"/>
      </w:pPr>
      <w:r>
        <w:tab/>
      </w:r>
      <w:r>
        <w:tab/>
      </w:r>
      <w:r>
        <w:tab/>
      </w:r>
      <w:r>
        <w:tab/>
      </w:r>
      <w:r w:rsidR="00947BB4">
        <w:t xml:space="preserve">Jan </w:t>
      </w:r>
      <w:proofErr w:type="spellStart"/>
      <w:r w:rsidR="00947BB4">
        <w:t>Harciník</w:t>
      </w:r>
      <w:proofErr w:type="spellEnd"/>
      <w:r w:rsidR="00B44B2E">
        <w:tab/>
      </w:r>
      <w:r w:rsidR="00B44B2E">
        <w:tab/>
      </w:r>
      <w:r w:rsidR="00B44B2E">
        <w:tab/>
        <w:t>Daniel Preisler</w:t>
      </w:r>
      <w:r w:rsidR="0022289C">
        <w:t xml:space="preserve"> – ředitel školy</w:t>
      </w:r>
    </w:p>
    <w:p w:rsidR="00106C4F" w:rsidRDefault="00947BB4">
      <w:pPr>
        <w:pStyle w:val="Standard"/>
        <w:jc w:val="both"/>
      </w:pPr>
      <w:r>
        <w:tab/>
      </w:r>
      <w:r>
        <w:tab/>
      </w:r>
      <w:r>
        <w:tab/>
      </w:r>
      <w:r>
        <w:tab/>
        <w:t>Jakub Straka</w:t>
      </w:r>
      <w:r w:rsidR="00B44B2E">
        <w:tab/>
      </w:r>
      <w:r w:rsidR="00B44B2E">
        <w:tab/>
      </w:r>
      <w:r w:rsidR="00B44B2E">
        <w:tab/>
        <w:t>Martin Hruška</w:t>
      </w:r>
      <w:r w:rsidR="003746F7">
        <w:t xml:space="preserve"> – zastupitel</w:t>
      </w:r>
    </w:p>
    <w:p w:rsidR="00B44B2E" w:rsidRDefault="00B44B2E">
      <w:pPr>
        <w:pStyle w:val="Standard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Tomáš Bartoň</w:t>
      </w:r>
      <w:r w:rsidR="003746F7">
        <w:t xml:space="preserve"> – investiční referent</w:t>
      </w:r>
    </w:p>
    <w:p w:rsidR="007533C6" w:rsidRDefault="007533C6">
      <w:pPr>
        <w:pStyle w:val="Standard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Jiří Šulc</w:t>
      </w:r>
      <w:r w:rsidR="003746F7">
        <w:t xml:space="preserve"> – vedoucí odboru</w:t>
      </w:r>
    </w:p>
    <w:p w:rsidR="005D3F5C" w:rsidRPr="00F678E8" w:rsidRDefault="005D3F5C">
      <w:pPr>
        <w:pStyle w:val="Standard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Alena </w:t>
      </w:r>
      <w:proofErr w:type="spellStart"/>
      <w:r>
        <w:t>Sellnerová</w:t>
      </w:r>
      <w:proofErr w:type="spellEnd"/>
      <w:r>
        <w:t xml:space="preserve"> </w:t>
      </w:r>
      <w:r w:rsidR="003B4401">
        <w:t>–</w:t>
      </w:r>
      <w:r>
        <w:t xml:space="preserve"> </w:t>
      </w:r>
      <w:r w:rsidR="005B0591">
        <w:t>NPÚ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5" w:name="_Toc493504899"/>
      <w:r w:rsidRPr="00F678E8">
        <w:rPr>
          <w:sz w:val="24"/>
          <w:szCs w:val="24"/>
        </w:rPr>
        <w:t>1.5 PŘIZVANÍ ODBORNÍCI</w:t>
      </w:r>
      <w:bookmarkEnd w:id="5"/>
      <w:r w:rsidR="00B44B2E">
        <w:rPr>
          <w:sz w:val="24"/>
          <w:szCs w:val="24"/>
        </w:rPr>
        <w:t xml:space="preserve"> </w:t>
      </w:r>
    </w:p>
    <w:p w:rsidR="009E0AF3" w:rsidRPr="00F678E8" w:rsidRDefault="009E0AF3">
      <w:pPr>
        <w:pStyle w:val="Standard"/>
        <w:jc w:val="both"/>
      </w:pPr>
      <w:r w:rsidRPr="00F678E8">
        <w:rPr>
          <w:b/>
          <w:bCs/>
        </w:rPr>
        <w:t xml:space="preserve">Specialisté v oborech </w:t>
      </w:r>
      <w:r w:rsidRPr="00F678E8">
        <w:tab/>
        <w:t>ekonomika a rozpočet</w:t>
      </w:r>
      <w:r w:rsidRPr="00F678E8">
        <w:tab/>
        <w:t>Martin Hvězda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</w:pPr>
      <w:r w:rsidRPr="00F678E8">
        <w:t>Porota může v průběhu soutěže požádat zadavatele o přizvání dalších odborníků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6" w:name="_Toc493504900"/>
      <w:r w:rsidRPr="00F678E8">
        <w:rPr>
          <w:sz w:val="24"/>
          <w:szCs w:val="24"/>
        </w:rPr>
        <w:lastRenderedPageBreak/>
        <w:t>1.6 PŘEZKUŠOVATEL SOUTĚŽNÍCH NÁVRHŮ</w:t>
      </w:r>
      <w:bookmarkEnd w:id="6"/>
    </w:p>
    <w:p w:rsidR="009E0AF3" w:rsidRPr="00F678E8" w:rsidRDefault="009E0AF3">
      <w:pPr>
        <w:pStyle w:val="Standard"/>
        <w:jc w:val="both"/>
      </w:pPr>
      <w:r w:rsidRPr="00F678E8">
        <w:tab/>
      </w:r>
      <w:r w:rsidRPr="00F678E8">
        <w:tab/>
        <w:t>Tomáš Zdvihal</w:t>
      </w:r>
      <w:r w:rsidR="008D70D6">
        <w:t xml:space="preserve"> - architekt</w:t>
      </w:r>
    </w:p>
    <w:p w:rsidR="009E0AF3" w:rsidRPr="00F678E8" w:rsidRDefault="009E0AF3">
      <w:pPr>
        <w:pStyle w:val="Nadpis1"/>
        <w:rPr>
          <w:szCs w:val="24"/>
        </w:rPr>
      </w:pPr>
      <w:bookmarkStart w:id="7" w:name="_Toc493504901"/>
      <w:r w:rsidRPr="00F678E8">
        <w:rPr>
          <w:szCs w:val="24"/>
        </w:rPr>
        <w:t>2 PŘEDMĚT SOUTĚŽE A SOUTĚŽNÍ ZADÁNÍ</w:t>
      </w:r>
      <w:bookmarkEnd w:id="7"/>
    </w:p>
    <w:p w:rsidR="009E0AF3" w:rsidRPr="00F678E8" w:rsidRDefault="009E0AF3">
      <w:pPr>
        <w:pStyle w:val="Nadpis2"/>
        <w:rPr>
          <w:sz w:val="24"/>
          <w:szCs w:val="24"/>
        </w:rPr>
      </w:pPr>
      <w:bookmarkStart w:id="8" w:name="_Toc493504902"/>
      <w:r w:rsidRPr="00F678E8">
        <w:rPr>
          <w:sz w:val="24"/>
          <w:szCs w:val="24"/>
        </w:rPr>
        <w:t>2.1 PŘEDMĚT SOUTĚŽE</w:t>
      </w:r>
      <w:bookmarkEnd w:id="8"/>
    </w:p>
    <w:p w:rsidR="009E0AF3" w:rsidRPr="00F678E8" w:rsidRDefault="009E0AF3">
      <w:pPr>
        <w:pStyle w:val="Standard"/>
        <w:jc w:val="both"/>
      </w:pPr>
      <w:r w:rsidRPr="00F678E8">
        <w:t xml:space="preserve">Předmětem soutěže je návrh </w:t>
      </w:r>
      <w:r w:rsidR="00947BB4">
        <w:t xml:space="preserve">rekonstrukce a dostavby </w:t>
      </w:r>
      <w:r w:rsidR="007066AC">
        <w:t xml:space="preserve">budovy </w:t>
      </w:r>
      <w:r w:rsidR="00947BB4">
        <w:t>kina v </w:t>
      </w:r>
      <w:r w:rsidR="007066AC">
        <w:t>Č</w:t>
      </w:r>
      <w:r w:rsidR="00947BB4">
        <w:t xml:space="preserve">eské Kamenici. Součástí návrhu budou i přilehlé pozemky včetně komunikace, a to v rozsahu dle situace. </w:t>
      </w:r>
      <w:r w:rsidRPr="00F678E8">
        <w:t xml:space="preserve">Konkrétní řešení ponechává </w:t>
      </w:r>
      <w:r w:rsidR="00C9561F">
        <w:t>zadavatel</w:t>
      </w:r>
      <w:r w:rsidRPr="00F678E8">
        <w:t xml:space="preserve"> na invenci soutěžících. </w:t>
      </w:r>
      <w:r w:rsidR="00C9561F">
        <w:t>Zadavatel</w:t>
      </w:r>
      <w:r w:rsidRPr="00F678E8">
        <w:t xml:space="preserve"> </w:t>
      </w:r>
      <w:r w:rsidR="007533C6">
        <w:t>požaduje, aby po rekonstrukci byla budova energeticky šetrná a vyhovovala zákonu</w:t>
      </w:r>
      <w:r w:rsidRPr="00F678E8">
        <w:t xml:space="preserve"> o hospodaření energií, v platném znění</w:t>
      </w:r>
      <w:r w:rsidR="007533C6">
        <w:t>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9" w:name="_Toc493504903"/>
      <w:r w:rsidRPr="00F678E8">
        <w:rPr>
          <w:sz w:val="24"/>
          <w:szCs w:val="24"/>
        </w:rPr>
        <w:t>2.2 SOUTĚŽNÍ ZADÁNÍ</w:t>
      </w:r>
      <w:bookmarkEnd w:id="9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2.2.1 Závazné požadavky na předmět soutěže</w:t>
      </w:r>
    </w:p>
    <w:p w:rsidR="009E0AF3" w:rsidRDefault="009E0AF3">
      <w:pPr>
        <w:pStyle w:val="Standard"/>
        <w:jc w:val="both"/>
      </w:pPr>
      <w:r w:rsidRPr="00F678E8">
        <w:t>Zadavatel požaduje</w:t>
      </w:r>
      <w:r w:rsidR="00947BB4">
        <w:t>, aby:</w:t>
      </w:r>
    </w:p>
    <w:p w:rsidR="00947BB4" w:rsidRDefault="00947BB4" w:rsidP="00947BB4">
      <w:pPr>
        <w:pStyle w:val="Standard"/>
        <w:numPr>
          <w:ilvl w:val="0"/>
          <w:numId w:val="3"/>
        </w:numPr>
        <w:jc w:val="both"/>
      </w:pPr>
      <w:r>
        <w:t>Případná dostavba objektu byla pouze v rámci vnitřního řešeného území</w:t>
      </w:r>
    </w:p>
    <w:p w:rsidR="007066AC" w:rsidRPr="00F678E8" w:rsidRDefault="007066AC" w:rsidP="007066AC">
      <w:pPr>
        <w:pStyle w:val="Standard"/>
        <w:numPr>
          <w:ilvl w:val="0"/>
          <w:numId w:val="3"/>
        </w:numPr>
        <w:jc w:val="both"/>
      </w:pPr>
      <w:r>
        <w:t>V návrhu musí být zachován alespoň stávající počet a velikost bytů.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2.2.2 Další požadavky na předmět soutěže</w:t>
      </w:r>
    </w:p>
    <w:p w:rsidR="009E0AF3" w:rsidRDefault="00D57EB7">
      <w:pPr>
        <w:pStyle w:val="Standard"/>
        <w:jc w:val="both"/>
      </w:pPr>
      <w:r>
        <w:t xml:space="preserve">Zadavatel požaduje </w:t>
      </w:r>
      <w:r w:rsidR="007066AC">
        <w:t xml:space="preserve">budovu s nízkou spotřebou energie podle platné legislativy </w:t>
      </w:r>
      <w:r>
        <w:t>s p</w:t>
      </w:r>
      <w:r w:rsidR="009E0AF3" w:rsidRPr="00F678E8">
        <w:t>ředpokládan</w:t>
      </w:r>
      <w:r>
        <w:t>ou</w:t>
      </w:r>
      <w:r w:rsidR="009E0AF3" w:rsidRPr="00F678E8">
        <w:t xml:space="preserve"> výš</w:t>
      </w:r>
      <w:r>
        <w:t>í</w:t>
      </w:r>
      <w:r w:rsidR="009E0AF3" w:rsidRPr="00F678E8">
        <w:t xml:space="preserve"> nákladů </w:t>
      </w:r>
      <w:r w:rsidR="00B44B2E">
        <w:t>30</w:t>
      </w:r>
      <w:r w:rsidR="009E0AF3" w:rsidRPr="00F678E8">
        <w:t xml:space="preserve"> mil. Kč bez DPH za budovu (budovy) a </w:t>
      </w:r>
      <w:r w:rsidR="00B44B2E">
        <w:t>5</w:t>
      </w:r>
      <w:r w:rsidR="009E0AF3" w:rsidRPr="00F678E8">
        <w:t xml:space="preserve"> mil. bez DPH za úpravy veřejného prostoru v řešeném území. V odhadované ceně není započítána cena vybavení </w:t>
      </w:r>
      <w:proofErr w:type="spellStart"/>
      <w:r w:rsidR="009E0AF3" w:rsidRPr="00F678E8">
        <w:t>interieru</w:t>
      </w:r>
      <w:proofErr w:type="spellEnd"/>
      <w:r w:rsidR="004C409F">
        <w:t xml:space="preserve">, </w:t>
      </w:r>
      <w:r w:rsidR="007066AC">
        <w:t xml:space="preserve">technické vybavení a ozvučení multifunkčního sálu. Stavební program – viz příloha </w:t>
      </w:r>
      <w:r w:rsidR="008D70D6">
        <w:t>P03</w:t>
      </w:r>
      <w:r w:rsidR="007066AC">
        <w:t xml:space="preserve"> Soutěžních podmínek.</w:t>
      </w:r>
      <w:r w:rsidR="007533C6">
        <w:t xml:space="preserve"> Nedodržení rozpočtu nebude důvodem k vyloučení ze soutěže, jedná se ale o jedno z </w:t>
      </w:r>
      <w:proofErr w:type="spellStart"/>
      <w:r w:rsidR="007533C6">
        <w:t>kriterií</w:t>
      </w:r>
      <w:proofErr w:type="spellEnd"/>
      <w:r w:rsidR="007533C6">
        <w:t xml:space="preserve"> hodnocení. </w:t>
      </w:r>
      <w:r w:rsidR="00E01B25">
        <w:t>Vyšší než předpokládané náklady na stavbu mohou vést k rozdělení investice do samostatných etap.</w:t>
      </w:r>
    </w:p>
    <w:p w:rsidR="00CC2CEF" w:rsidRDefault="00CC2CEF">
      <w:pPr>
        <w:pStyle w:val="Standard"/>
        <w:jc w:val="both"/>
      </w:pPr>
    </w:p>
    <w:p w:rsidR="00CC2CEF" w:rsidRDefault="00CC2CEF">
      <w:pPr>
        <w:pStyle w:val="Standard"/>
        <w:jc w:val="both"/>
        <w:rPr>
          <w:rFonts w:eastAsia="SimSun" w:cs="Tahoma"/>
          <w:lang w:bidi="ar-SA"/>
        </w:rPr>
      </w:pPr>
      <w:r w:rsidRPr="00CC2CEF">
        <w:t xml:space="preserve">2.2.3 </w:t>
      </w:r>
      <w:r w:rsidRPr="00CC2CEF">
        <w:rPr>
          <w:rFonts w:eastAsia="SimSun" w:cs="Tahoma"/>
          <w:lang w:bidi="ar-SA"/>
        </w:rPr>
        <w:t>Důsledky nedodržení požadavků zadavatele na řešení předmětu soutěže</w:t>
      </w:r>
    </w:p>
    <w:p w:rsidR="00CC2CEF" w:rsidRPr="00CC2CEF" w:rsidRDefault="007066AC">
      <w:pPr>
        <w:pStyle w:val="Standard"/>
        <w:jc w:val="both"/>
      </w:pPr>
      <w:r w:rsidRPr="00CC2CEF">
        <w:t>Nedodržení požadavků uvedených v odst. 2.</w:t>
      </w:r>
      <w:r>
        <w:t>1 bude znamenat vyloučení ze soutěže.</w:t>
      </w:r>
      <w:r w:rsidRPr="00CC2CEF">
        <w:t xml:space="preserve"> </w:t>
      </w:r>
      <w:r w:rsidR="00CC2CEF" w:rsidRPr="00CC2CEF">
        <w:t xml:space="preserve">Nedodržení požadavků uvedených v odst. 2.2 nebude důvodem k vyřazení návrhu z posuzování a k vyloučení účastníka ze soutěže. </w:t>
      </w:r>
      <w:r w:rsidR="00CC2CEF">
        <w:t>Účastník by měl nedodržení požadavků zdůvodnit. Dodržení požadavků zadání je ale jedním z hodnotících kritérií, které bude p</w:t>
      </w:r>
      <w:r w:rsidR="00CC2CEF" w:rsidRPr="00CC2CEF">
        <w:t>orota</w:t>
      </w:r>
      <w:r w:rsidR="00701E5D">
        <w:t xml:space="preserve"> ve vztahu k celkovému řešení</w:t>
      </w:r>
      <w:r w:rsidR="00CC2CEF" w:rsidRPr="00CC2CEF">
        <w:t xml:space="preserve"> </w:t>
      </w:r>
      <w:r w:rsidR="00CC2CEF">
        <w:t>posuzovat.</w:t>
      </w:r>
    </w:p>
    <w:p w:rsidR="009E0AF3" w:rsidRPr="00F678E8" w:rsidRDefault="009E0AF3">
      <w:pPr>
        <w:pStyle w:val="Nadpis1"/>
        <w:rPr>
          <w:szCs w:val="24"/>
        </w:rPr>
      </w:pPr>
      <w:bookmarkStart w:id="10" w:name="_Toc493504904"/>
      <w:r w:rsidRPr="00F678E8">
        <w:rPr>
          <w:szCs w:val="24"/>
        </w:rPr>
        <w:t>3 DRUH A ÚČEL SOUTĚŽE, SPECIFIKACE NÁSLEDNÉ ZAKÁZKY</w:t>
      </w:r>
      <w:bookmarkEnd w:id="10"/>
    </w:p>
    <w:p w:rsidR="009E0AF3" w:rsidRPr="00F678E8" w:rsidRDefault="009E0AF3">
      <w:pPr>
        <w:pStyle w:val="Nadpis2"/>
        <w:rPr>
          <w:sz w:val="24"/>
          <w:szCs w:val="24"/>
        </w:rPr>
      </w:pPr>
      <w:bookmarkStart w:id="11" w:name="_Toc493504905"/>
      <w:r w:rsidRPr="00F678E8">
        <w:rPr>
          <w:sz w:val="24"/>
          <w:szCs w:val="24"/>
        </w:rPr>
        <w:t>3.1 DRUH SOUTĚŽE</w:t>
      </w:r>
      <w:bookmarkEnd w:id="11"/>
    </w:p>
    <w:p w:rsidR="009E0AF3" w:rsidRPr="00F678E8" w:rsidRDefault="009E0AF3">
      <w:pPr>
        <w:pStyle w:val="Standard"/>
        <w:jc w:val="both"/>
        <w:rPr>
          <w:color w:val="333333"/>
        </w:rPr>
      </w:pPr>
      <w:r w:rsidRPr="00F678E8">
        <w:rPr>
          <w:color w:val="333333"/>
        </w:rPr>
        <w:t xml:space="preserve">3.1.1 </w:t>
      </w:r>
      <w:r w:rsidRPr="00F678E8">
        <w:t>Podle předmětu řešení se soutěž vyhlašuje jako architektonická.</w:t>
      </w:r>
    </w:p>
    <w:p w:rsidR="009E0AF3" w:rsidRPr="00F678E8" w:rsidRDefault="009E0AF3">
      <w:pPr>
        <w:pStyle w:val="Standard"/>
        <w:jc w:val="both"/>
        <w:rPr>
          <w:color w:val="333333"/>
        </w:rPr>
      </w:pPr>
      <w:r w:rsidRPr="00F678E8">
        <w:rPr>
          <w:color w:val="333333"/>
        </w:rPr>
        <w:t xml:space="preserve">3.1.2 </w:t>
      </w:r>
      <w:r w:rsidRPr="00F678E8">
        <w:t>Podle okruhu účastníků se soutěž vyhlašuje jako otevřená.</w:t>
      </w:r>
    </w:p>
    <w:p w:rsidR="009E0AF3" w:rsidRPr="00F678E8" w:rsidRDefault="009E0AF3">
      <w:pPr>
        <w:pStyle w:val="Standard"/>
        <w:jc w:val="both"/>
        <w:rPr>
          <w:color w:val="333333"/>
        </w:rPr>
      </w:pPr>
      <w:r w:rsidRPr="00F678E8">
        <w:rPr>
          <w:color w:val="333333"/>
        </w:rPr>
        <w:t xml:space="preserve">3.1.3 </w:t>
      </w:r>
      <w:r w:rsidRPr="00F678E8">
        <w:t>Podle počtu vyhlášených fází se soutěž vyhlašuje jako jednofázová.</w:t>
      </w: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3.1.4 </w:t>
      </w:r>
      <w:r w:rsidRPr="00F678E8">
        <w:t>Podle záměru řešení se soutěž vyhlašuje jako projektová.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12" w:name="_Toc493504906"/>
      <w:r w:rsidRPr="00F678E8">
        <w:rPr>
          <w:sz w:val="24"/>
          <w:szCs w:val="24"/>
        </w:rPr>
        <w:lastRenderedPageBreak/>
        <w:t>3.2 ÚČEL A POSLÁNÍ SOUTĚŽE</w:t>
      </w:r>
      <w:bookmarkEnd w:id="12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3.2.1 </w:t>
      </w:r>
      <w:r w:rsidRPr="00F678E8">
        <w:t>Účelem a posláním soutěže je nalézt a ocenit nejvhodnější řešení předmětu soutěže, kter</w:t>
      </w:r>
      <w:r w:rsidR="00D57EB7">
        <w:t>é</w:t>
      </w:r>
      <w:r w:rsidRPr="00F678E8">
        <w:t xml:space="preserve"> splní požadavky zadavatele, obsažené v těchto soutěžních podmínkách a v soutěžních podkladech a vybrat účastníky, s nimiž bude v jednacím řízení bez uveřejnění dle § 143 odst. 2 a § 65 Zákona (dále jen „JŘBU“) zadavatel jednat o zadání následné zakázky dle odst. 3.3 těchto soutěžních podmínek.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3.2.2 </w:t>
      </w:r>
      <w:r w:rsidRPr="00F678E8">
        <w:t>Zadavatel</w:t>
      </w:r>
    </w:p>
    <w:p w:rsidR="009E0AF3" w:rsidRPr="00F678E8" w:rsidRDefault="009E0AF3">
      <w:pPr>
        <w:pStyle w:val="Standard"/>
        <w:jc w:val="both"/>
      </w:pPr>
      <w:r w:rsidRPr="00F678E8">
        <w:t>a) vyzve k jednání nejprve účastníka, jehož návrh se umís</w:t>
      </w:r>
      <w:r w:rsidR="00D57EB7">
        <w:t>tí na nejvýše oceněném místě, a </w:t>
      </w:r>
      <w:r w:rsidRPr="00F678E8">
        <w:t>pokud s ním dojedná uzavření smlouvy, jednání ukončí;</w:t>
      </w:r>
    </w:p>
    <w:p w:rsidR="009E0AF3" w:rsidRPr="00F678E8" w:rsidRDefault="009E0AF3">
      <w:pPr>
        <w:pStyle w:val="Standard"/>
        <w:jc w:val="both"/>
      </w:pPr>
      <w:r w:rsidRPr="00F678E8">
        <w:t>b) v případě že v jednání podle písm. a) nedojde k dohodě o uza</w:t>
      </w:r>
      <w:r w:rsidR="00D57EB7">
        <w:t>vření smlouvy, vyzve k </w:t>
      </w:r>
      <w:r w:rsidRPr="00F678E8">
        <w:t>jednání účastníka, jehož návrh se umístí na druhém nejvýše oceněném místě a pokud s ním dojedná uzavření smlouvy, jednání ukončí;</w:t>
      </w:r>
    </w:p>
    <w:p w:rsidR="009E0AF3" w:rsidRPr="00F678E8" w:rsidRDefault="009E0AF3">
      <w:pPr>
        <w:pStyle w:val="Standard"/>
        <w:jc w:val="both"/>
      </w:pPr>
      <w:r w:rsidRPr="00F678E8">
        <w:t>c) v případě že ani v jednání podle písm. b) nedojde k dohodě o uzavření smlouvy, vyzve</w:t>
      </w:r>
      <w:r w:rsidR="00271B71" w:rsidRPr="00F678E8">
        <w:t xml:space="preserve"> </w:t>
      </w:r>
      <w:r w:rsidR="00D57EB7">
        <w:t>k </w:t>
      </w:r>
      <w:r w:rsidRPr="00F678E8">
        <w:t>jednání o uzavření smlouvy účastníka, jehož návrh se umístí na třetím nejvýše oceněném místě a po jednání s tímto účastníkem JŘBU ukončí.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13" w:name="_Toc493504907"/>
      <w:r w:rsidRPr="00F678E8">
        <w:rPr>
          <w:sz w:val="24"/>
          <w:szCs w:val="24"/>
        </w:rPr>
        <w:t>3.3 SPECIFIKACE NÁSLEDNÉ ZAKÁZKY</w:t>
      </w:r>
      <w:bookmarkEnd w:id="13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3.3.1 </w:t>
      </w:r>
      <w:r w:rsidRPr="00F678E8">
        <w:t>Zadavatel má v úmyslu zadat na základě výsledků soutěže zakázku na:</w:t>
      </w:r>
    </w:p>
    <w:p w:rsidR="009E0AF3" w:rsidRPr="00F678E8" w:rsidRDefault="00D57EB7">
      <w:pPr>
        <w:pStyle w:val="Standard"/>
        <w:jc w:val="both"/>
      </w:pPr>
      <w:r>
        <w:t xml:space="preserve">a) </w:t>
      </w:r>
      <w:r w:rsidR="009E0AF3" w:rsidRPr="00F678E8">
        <w:t>dopracování návrhu / studie stavby</w:t>
      </w:r>
    </w:p>
    <w:p w:rsidR="009E0AF3" w:rsidRPr="00F678E8" w:rsidRDefault="00D57EB7">
      <w:pPr>
        <w:pStyle w:val="Standard"/>
        <w:jc w:val="both"/>
      </w:pPr>
      <w:r>
        <w:t>b)</w:t>
      </w:r>
      <w:r w:rsidR="009E0AF3" w:rsidRPr="00F678E8">
        <w:t xml:space="preserve"> projekt pro umístění stavby (územní řízení)</w:t>
      </w:r>
    </w:p>
    <w:p w:rsidR="007066AC" w:rsidRPr="00F678E8" w:rsidRDefault="00D57EB7">
      <w:pPr>
        <w:pStyle w:val="Standard"/>
        <w:jc w:val="both"/>
      </w:pPr>
      <w:r>
        <w:t>c)</w:t>
      </w:r>
      <w:r w:rsidR="009E0AF3" w:rsidRPr="00F678E8">
        <w:t xml:space="preserve"> projekt pro povolení stavby (stavební povole</w:t>
      </w:r>
      <w:r w:rsidR="007066AC">
        <w:t>ní)</w:t>
      </w:r>
    </w:p>
    <w:p w:rsidR="009E0AF3" w:rsidRPr="00F678E8" w:rsidRDefault="00D57EB7">
      <w:pPr>
        <w:pStyle w:val="Standard"/>
        <w:jc w:val="both"/>
      </w:pPr>
      <w:r>
        <w:t>d)</w:t>
      </w:r>
      <w:r w:rsidR="009E0AF3" w:rsidRPr="00F678E8">
        <w:t xml:space="preserve"> projekt pro provádění stavby</w:t>
      </w:r>
    </w:p>
    <w:p w:rsidR="009E0AF3" w:rsidRPr="00F678E8" w:rsidRDefault="00D57EB7">
      <w:pPr>
        <w:pStyle w:val="Standard"/>
        <w:jc w:val="both"/>
      </w:pPr>
      <w:r>
        <w:t>e)</w:t>
      </w:r>
      <w:r w:rsidR="009E0AF3" w:rsidRPr="00F678E8">
        <w:t xml:space="preserve"> soupis prací a dodávek</w:t>
      </w:r>
    </w:p>
    <w:p w:rsidR="009E0AF3" w:rsidRPr="00F678E8" w:rsidRDefault="00D57EB7">
      <w:pPr>
        <w:pStyle w:val="Standard"/>
        <w:jc w:val="both"/>
      </w:pPr>
      <w:r>
        <w:t>f)</w:t>
      </w:r>
      <w:r w:rsidR="009E0AF3" w:rsidRPr="00F678E8">
        <w:t xml:space="preserve"> dokumentaci </w:t>
      </w:r>
      <w:proofErr w:type="spellStart"/>
      <w:r w:rsidR="009E0AF3" w:rsidRPr="00F678E8">
        <w:t>interieru</w:t>
      </w:r>
      <w:proofErr w:type="spellEnd"/>
      <w:r w:rsidR="009E0AF3" w:rsidRPr="00F678E8">
        <w:t>, vestavěného i mobilního</w:t>
      </w:r>
    </w:p>
    <w:p w:rsidR="009E0AF3" w:rsidRDefault="00D57EB7">
      <w:pPr>
        <w:pStyle w:val="Standard"/>
        <w:jc w:val="both"/>
      </w:pPr>
      <w:r>
        <w:t>g)</w:t>
      </w:r>
      <w:r w:rsidR="009E0AF3" w:rsidRPr="00F678E8">
        <w:t xml:space="preserve"> autorský dozor na stavbě</w:t>
      </w:r>
    </w:p>
    <w:p w:rsidR="00BD20B4" w:rsidRPr="00F678E8" w:rsidRDefault="007066AC">
      <w:pPr>
        <w:pStyle w:val="Standard"/>
        <w:jc w:val="both"/>
        <w:rPr>
          <w:i/>
          <w:iCs/>
        </w:rPr>
      </w:pPr>
      <w:r>
        <w:t>V závislosti na návrhu může být projekt pro umístění stavby a projekt pro povolení stavby sloučen.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3.3.2 </w:t>
      </w:r>
      <w:r w:rsidRPr="00F678E8">
        <w:t>Předpokládaná hodnota následné zakázky není stanovena. Bude vycházet z údajů předložených soutěžícími v rámci této soutěže o návrh. Cena navazující zakázky nesmí překročit cenu obvyklou a musí zahrnovat veškeré náklady.</w:t>
      </w:r>
    </w:p>
    <w:p w:rsidR="009E0AF3" w:rsidRPr="00E91EED" w:rsidRDefault="009E0AF3">
      <w:pPr>
        <w:pStyle w:val="Nadpis1"/>
        <w:rPr>
          <w:szCs w:val="24"/>
        </w:rPr>
      </w:pPr>
      <w:bookmarkStart w:id="14" w:name="_Toc493504908"/>
      <w:r w:rsidRPr="00E91EED">
        <w:rPr>
          <w:szCs w:val="24"/>
        </w:rPr>
        <w:t>4 ÚČASTNÍCI SOUTĚŽE</w:t>
      </w:r>
      <w:bookmarkEnd w:id="14"/>
    </w:p>
    <w:p w:rsidR="009E0AF3" w:rsidRPr="00F678E8" w:rsidRDefault="009E0AF3">
      <w:pPr>
        <w:pStyle w:val="Nadpis2"/>
        <w:rPr>
          <w:sz w:val="24"/>
          <w:szCs w:val="24"/>
        </w:rPr>
      </w:pPr>
      <w:bookmarkStart w:id="15" w:name="_Toc493504909"/>
      <w:r w:rsidRPr="00F678E8">
        <w:rPr>
          <w:sz w:val="24"/>
          <w:szCs w:val="24"/>
        </w:rPr>
        <w:t>4.1 PODMÍNKY ÚČASTI V SOUTĚŽI</w:t>
      </w:r>
      <w:bookmarkEnd w:id="15"/>
    </w:p>
    <w:p w:rsidR="009E0AF3" w:rsidRPr="00F678E8" w:rsidRDefault="009E0AF3">
      <w:pPr>
        <w:pStyle w:val="Standard"/>
        <w:jc w:val="both"/>
      </w:pPr>
      <w:r w:rsidRPr="00F678E8">
        <w:t>Podmínky účasti v soutěži splní fyzické a právnické osoby, popřípadě jejich společnosti, které prokáží, že:</w:t>
      </w:r>
    </w:p>
    <w:p w:rsidR="009E0AF3" w:rsidRPr="00F678E8" w:rsidRDefault="009E0AF3">
      <w:pPr>
        <w:pStyle w:val="Standard"/>
        <w:jc w:val="both"/>
      </w:pPr>
      <w:r w:rsidRPr="00F678E8">
        <w:t xml:space="preserve">a) jsou občany České republiky nebo některého z členských států Evropského hospodářského prostoru a Švýcarské konfederace nebo mají své sídlo v České republice nebo v některém </w:t>
      </w:r>
      <w:r w:rsidRPr="00F678E8">
        <w:br/>
        <w:t>z členských států Evropského hospodářského prostoru a Švýcarské konfederace;</w:t>
      </w:r>
    </w:p>
    <w:p w:rsidR="009E0AF3" w:rsidRPr="00F678E8" w:rsidRDefault="009E0AF3">
      <w:pPr>
        <w:pStyle w:val="Standard"/>
        <w:jc w:val="both"/>
      </w:pPr>
      <w:r w:rsidRPr="00F678E8">
        <w:t xml:space="preserve">b) nikdo z autorů popř. spoluautorů soutěžního návrhu a jejich spolupracovníků uvedených </w:t>
      </w:r>
      <w:r w:rsidRPr="00F678E8">
        <w:br/>
        <w:t>v seznamu vloženém v obálce nadepsané „AUTOR“ a v případě právnických osob též nikdo ze statutárních orgánů:</w:t>
      </w:r>
    </w:p>
    <w:p w:rsidR="009E0AF3" w:rsidRPr="00F678E8" w:rsidRDefault="009E0AF3">
      <w:pPr>
        <w:pStyle w:val="Standard"/>
        <w:jc w:val="both"/>
      </w:pPr>
      <w:r w:rsidRPr="00F678E8">
        <w:t>b.1) se bezprostředně nezúčastnil na přípravě soutěžního zadání a na vyhlášení soutěže;</w:t>
      </w:r>
    </w:p>
    <w:p w:rsidR="009E0AF3" w:rsidRPr="00F678E8" w:rsidRDefault="009E0AF3">
      <w:pPr>
        <w:pStyle w:val="Standard"/>
        <w:jc w:val="both"/>
      </w:pPr>
      <w:r w:rsidRPr="00F678E8">
        <w:lastRenderedPageBreak/>
        <w:t xml:space="preserve">b.2) není řádným členem nebo náhradníkem poroty, sekretářem poroty, </w:t>
      </w:r>
      <w:proofErr w:type="spellStart"/>
      <w:r w:rsidRPr="00F678E8">
        <w:t>přezkušovatelem</w:t>
      </w:r>
      <w:proofErr w:type="spellEnd"/>
      <w:r w:rsidRPr="00F678E8">
        <w:t xml:space="preserve"> soutěžních návrhů nebo přizvaným odborníkem této soutěže;</w:t>
      </w:r>
    </w:p>
    <w:p w:rsidR="009E0AF3" w:rsidRPr="00F678E8" w:rsidRDefault="009E0AF3">
      <w:pPr>
        <w:pStyle w:val="Standard"/>
        <w:jc w:val="both"/>
      </w:pPr>
      <w:r w:rsidRPr="00F678E8">
        <w:t>b.3) není manželem, přímým příbuzným, trvalým projektovým partnerem, bezprostředním nadřízeným či přímým spolupracovníkem osob uvedených v bodech b.1 a b.2, pokud tyto osoby jsou uvedeny v soutěžních podmínkách;</w:t>
      </w:r>
    </w:p>
    <w:p w:rsidR="009E0AF3" w:rsidRPr="00F678E8" w:rsidRDefault="009E0AF3">
      <w:pPr>
        <w:pStyle w:val="Standard"/>
        <w:jc w:val="both"/>
      </w:pPr>
      <w:r w:rsidRPr="00F678E8">
        <w:t>b.4) není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zakázky v návaznosti na soutěž a výsledků zakázk</w:t>
      </w:r>
      <w:r w:rsidR="00D57EB7">
        <w:t>y zadané v návaznosti na soutěž;</w:t>
      </w:r>
    </w:p>
    <w:p w:rsidR="009E0AF3" w:rsidRPr="00F678E8" w:rsidRDefault="009E0AF3">
      <w:pPr>
        <w:pStyle w:val="Standard"/>
        <w:jc w:val="both"/>
      </w:pPr>
      <w:r w:rsidRPr="00F678E8">
        <w:t xml:space="preserve">c) splňují základní způsobilost dle § 74 Zákona o zadávání veřejných zakázek 134/2016 </w:t>
      </w:r>
      <w:proofErr w:type="spellStart"/>
      <w:r w:rsidRPr="00F678E8">
        <w:t>Sb</w:t>
      </w:r>
      <w:proofErr w:type="spellEnd"/>
      <w:r w:rsidR="00D57EB7">
        <w:t>;</w:t>
      </w:r>
    </w:p>
    <w:p w:rsidR="009E0AF3" w:rsidRPr="00F678E8" w:rsidRDefault="009E0AF3">
      <w:pPr>
        <w:pStyle w:val="Standard"/>
        <w:jc w:val="both"/>
      </w:pPr>
      <w:r w:rsidRPr="00F678E8">
        <w:t>d) jsou zapsány v obchodním rejstříku nebo jiné evidenci (nevztahuje se na fyzické osoby a jejich společnosti a na právnické osoby se sídlem v zemi, kde taková evidence není vyžadována);</w:t>
      </w:r>
    </w:p>
    <w:p w:rsidR="009E0AF3" w:rsidRPr="00F678E8" w:rsidRDefault="009E0AF3">
      <w:pPr>
        <w:pStyle w:val="Standard"/>
        <w:jc w:val="both"/>
      </w:pPr>
      <w:r w:rsidRPr="00F678E8">
        <w:t>e) mají oprávnění k podnikání pro projektovou činnost ve výstavbě (nevztahuje se na osoby vykonávající činnost architekta jako svobodné povolání a na fyzické a právnické osoby se sídlem v zemi, kde takové oprávnění není vyžadováno);</w:t>
      </w:r>
    </w:p>
    <w:p w:rsidR="009E0AF3" w:rsidRPr="00F678E8" w:rsidRDefault="009E0AF3">
      <w:pPr>
        <w:pStyle w:val="Standard"/>
        <w:jc w:val="both"/>
      </w:pPr>
      <w:r w:rsidRPr="00F678E8">
        <w:t>f) jsou autorizovanými osobami podle zákona č. 360/1992 Sb., o výkonu povolání autorizovaných architektů a o výkonu povolání autorizovaných inženýrů a techniků činných ve výstavbě, v platném znění, případně autorizovanými architekty podle práva státu, jehož je občanem nebo v němž má své sídlo.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16" w:name="_Toc493504910"/>
      <w:r w:rsidRPr="00F678E8">
        <w:rPr>
          <w:sz w:val="24"/>
          <w:szCs w:val="24"/>
        </w:rPr>
        <w:t>4.2 PROKÁZÁNÍ SPLNĚNÍ PODMÍNEK ÚČASTI V SOUTĚŽI</w:t>
      </w:r>
      <w:bookmarkEnd w:id="16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4.2.1 </w:t>
      </w:r>
      <w:r w:rsidRPr="00F678E8">
        <w:t>Účastník prokáže splnění podmínek účasti v soutěži dle odst. 4.1 čestným prohlášením vloženým do obálky nadepsané „Autor“ (viz odst.</w:t>
      </w:r>
      <w:r w:rsidR="00D57EB7">
        <w:t xml:space="preserve"> 6.5</w:t>
      </w:r>
      <w:r w:rsidRPr="00F678E8">
        <w:t xml:space="preserve"> těchto soutěžních podmínek).</w:t>
      </w:r>
    </w:p>
    <w:p w:rsidR="009E0AF3" w:rsidRPr="00F678E8" w:rsidRDefault="009E0AF3">
      <w:pPr>
        <w:pStyle w:val="Standard"/>
        <w:jc w:val="both"/>
      </w:pPr>
      <w:r w:rsidRPr="00F678E8">
        <w:t>a) podmínky uvedené pod písm. a), b) a c) čestným prohlášením;</w:t>
      </w:r>
    </w:p>
    <w:p w:rsidR="009E0AF3" w:rsidRPr="00F678E8" w:rsidRDefault="009E0AF3">
      <w:pPr>
        <w:pStyle w:val="Standard"/>
        <w:jc w:val="both"/>
      </w:pPr>
      <w:r w:rsidRPr="00F678E8">
        <w:t>b) podmínku uvedenou pod písm. d) prostou kopií výpisu z obchodního rejstříku nebo jiné evidence, pokud je v ní veden;</w:t>
      </w:r>
    </w:p>
    <w:p w:rsidR="009E0AF3" w:rsidRPr="00F678E8" w:rsidRDefault="009E0AF3">
      <w:pPr>
        <w:pStyle w:val="Standard"/>
        <w:jc w:val="both"/>
      </w:pPr>
      <w:r w:rsidRPr="00F678E8">
        <w:t>c) podmínku uvedenou pod písm. e) prostou kopií výpisu z živnostenského rejstříku nebo jiné evidence;</w:t>
      </w:r>
    </w:p>
    <w:p w:rsidR="009E0AF3" w:rsidRPr="00F678E8" w:rsidRDefault="009E0AF3">
      <w:pPr>
        <w:pStyle w:val="Standard"/>
        <w:jc w:val="both"/>
      </w:pPr>
      <w:r w:rsidRPr="00F678E8">
        <w:t>d) podmínku uvedenou pod písm. f) prost</w:t>
      </w:r>
      <w:r w:rsidR="00D57EB7">
        <w:t>ou kopií osvědčení o autorizaci.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  <w:rPr>
          <w:color w:val="333333"/>
        </w:rPr>
      </w:pPr>
      <w:r w:rsidRPr="00F678E8">
        <w:rPr>
          <w:color w:val="333333"/>
        </w:rPr>
        <w:t xml:space="preserve">4.2.2 </w:t>
      </w:r>
      <w:r w:rsidRPr="00F678E8">
        <w:t>Pokud předloží soutěžní návrh jako účastník více fyzick</w:t>
      </w:r>
      <w:r w:rsidR="00D57EB7">
        <w:t>ých osob společně, musí každá z </w:t>
      </w:r>
      <w:r w:rsidRPr="00F678E8">
        <w:t>těchto osob splňovat podmínky uvedené v odst. 4.1 písm. a), b) a c). Splnění ostatních podmínek účasti prokazují tyto osoby společně.</w:t>
      </w: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4.2.3 </w:t>
      </w:r>
      <w:r w:rsidRPr="00F678E8">
        <w:t>Pokud předloží soutěžní návrh jako účastník více právnických osob společně, musí každá z těchto osob splňovat podmínky uvedené v odst. 4.1 písm. a), b), c) a d). Splnění ostatních podmínek účasti prokazují tyto osoby společně. Splnění podmínek základní způsobilosti prokazují právnické osoby dle ustanovení § 74 odst. 2 Zákona.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4.2.4 </w:t>
      </w:r>
      <w:r w:rsidRPr="00F678E8">
        <w:t>Účastník je oprávněn prokázat splnění podmínek uvedených v odst. 4.1 písm. e) prostřednictvím jiné osoby.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4.2.5</w:t>
      </w:r>
      <w:r w:rsidRPr="00F678E8">
        <w:t xml:space="preserve"> Osoba prokazující splnění podmínky dle odst. 4.1 písm. f) musí být autorem nebo spoluautorem návrhu.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lastRenderedPageBreak/>
        <w:t>4.2.6</w:t>
      </w:r>
      <w:r w:rsidRPr="00F678E8">
        <w:t xml:space="preserve"> Zahraniční účastník prokazuje splnění podmínek účasti v soutěži dle odst. 4.1 písm. d), e) a f) v rozsahu odpovídajícím právnímu řádu země, v</w:t>
      </w:r>
      <w:r w:rsidR="00D57EB7">
        <w:t>e</w:t>
      </w:r>
      <w:r w:rsidRPr="00F678E8">
        <w:t xml:space="preserve"> které má sídlo.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4.2.7 </w:t>
      </w:r>
      <w:r w:rsidRPr="00F678E8">
        <w:t xml:space="preserve">Účastník, který bude na základě výsledků jednacího řízení bez uveřejnění vyzván </w:t>
      </w:r>
      <w:r w:rsidRPr="00F678E8">
        <w:br/>
        <w:t>k uzavření smlouvy, předloží dodavateli originály nebo úředně ověřené kopie listin dokládající splnění podmínek účasti v soutěži uvedených v odstavci 4.1.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17" w:name="_Toc493504911"/>
      <w:r w:rsidRPr="00F678E8">
        <w:rPr>
          <w:sz w:val="24"/>
          <w:szCs w:val="24"/>
        </w:rPr>
        <w:t>4.3 DŮSLEDKY NESPLNĚNÍ PODMÍNEK K ÚČASTI V SOUTĚŽI</w:t>
      </w:r>
      <w:bookmarkEnd w:id="17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4.3.1 </w:t>
      </w:r>
      <w:r w:rsidRPr="00F678E8">
        <w:t xml:space="preserve">Pokud účastník nedoloží v obálce „Autor“ požadované dokumenty prokazující splnění podmínek účasti v soutěži dle odst. 4.2.1, zadavatel ihned vyzve účastníka písemně k dodání požadovaných dokladů ve lhůtě do </w:t>
      </w:r>
      <w:proofErr w:type="gramStart"/>
      <w:r w:rsidRPr="00F678E8">
        <w:t>10-ti</w:t>
      </w:r>
      <w:proofErr w:type="gramEnd"/>
      <w:r w:rsidRPr="00F678E8">
        <w:t xml:space="preserve"> dnů. Do skončení této lhůty zadavatel přeruší hodnotící zasedání poroty. V případě, že účastník požadované dokumenty do skončení lhůty nedoloží, porota vyřadí jeho návrh z posuzování a zadavatel jej vyloučí ze soutěže.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4.3.2</w:t>
      </w:r>
      <w:r w:rsidRPr="00F678E8">
        <w:t xml:space="preserve"> Zadavatel vyloučí účastníka, u něhož zjistí, že tento účastník</w:t>
      </w:r>
      <w:r w:rsidR="00D57EB7">
        <w:t xml:space="preserve"> nesplnil podmínky účasti v </w:t>
      </w:r>
      <w:r w:rsidR="00271B71" w:rsidRPr="00F678E8">
        <w:t>soutěži</w:t>
      </w:r>
      <w:r w:rsidR="00251AA4" w:rsidRPr="00F678E8">
        <w:t>.</w:t>
      </w:r>
    </w:p>
    <w:p w:rsidR="009E0AF3" w:rsidRPr="00E91EED" w:rsidRDefault="009E0AF3">
      <w:pPr>
        <w:pStyle w:val="Nadpis1"/>
        <w:rPr>
          <w:szCs w:val="24"/>
        </w:rPr>
      </w:pPr>
      <w:bookmarkStart w:id="18" w:name="_Toc493504912"/>
      <w:r w:rsidRPr="00E91EED">
        <w:rPr>
          <w:szCs w:val="24"/>
        </w:rPr>
        <w:t>5 DOSTUPNOST SOUTĚŽNÍ DOKUMENTACE, SOUTĚŽNÍ PODKLADY, PROHLÍDKA SOUTĚŽNÍHO MÍSTA A VYSVĚTLENÍ SOUTĚŽNÍCH PODMÍNEK</w:t>
      </w:r>
      <w:bookmarkEnd w:id="18"/>
    </w:p>
    <w:p w:rsidR="009E0AF3" w:rsidRPr="00F678E8" w:rsidRDefault="009E0AF3">
      <w:pPr>
        <w:pStyle w:val="Nadpis2"/>
        <w:rPr>
          <w:sz w:val="24"/>
          <w:szCs w:val="24"/>
        </w:rPr>
      </w:pPr>
      <w:bookmarkStart w:id="19" w:name="_Toc493504913"/>
      <w:r w:rsidRPr="00F678E8">
        <w:rPr>
          <w:sz w:val="24"/>
          <w:szCs w:val="24"/>
        </w:rPr>
        <w:t>5.1 DOSTUPNOST SOUTĚŽNÍ DOKUMENTACE</w:t>
      </w:r>
      <w:bookmarkEnd w:id="19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5.1.1</w:t>
      </w:r>
      <w:r w:rsidRPr="00F678E8">
        <w:t xml:space="preserve"> Soutěžní podmínky a soutěžní podklady jsou zveřejněny na profilu zadavatele </w:t>
      </w:r>
      <w:hyperlink r:id="rId10" w:history="1">
        <w:r w:rsidRPr="005B0591">
          <w:rPr>
            <w:rStyle w:val="Hypertextovodkaz"/>
            <w:i/>
          </w:rPr>
          <w:t>https://</w:t>
        </w:r>
        <w:r w:rsidR="005B0591" w:rsidRPr="005B0591">
          <w:rPr>
            <w:rStyle w:val="Hypertextovodkaz"/>
            <w:i/>
          </w:rPr>
          <w:t>zakazky.ceska-kamenice.cz</w:t>
        </w:r>
      </w:hyperlink>
      <w:r w:rsidRPr="00F678E8">
        <w:rPr>
          <w:b/>
        </w:rPr>
        <w:t xml:space="preserve"> </w:t>
      </w:r>
      <w:r w:rsidRPr="00F678E8">
        <w:t>ode dne vyhlášení soutěže do konce soutěžní lhůty.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5.1.2 </w:t>
      </w:r>
      <w:r w:rsidRPr="00F678E8">
        <w:t>Vysvětlení soutěžních podmínek</w:t>
      </w:r>
      <w:r w:rsidR="00EC3C49">
        <w:t xml:space="preserve"> k vlastnímu předmětu soutěže a zadání</w:t>
      </w:r>
      <w:r w:rsidRPr="00F678E8">
        <w:t xml:space="preserve"> bude </w:t>
      </w:r>
      <w:r w:rsidR="00251AA4" w:rsidRPr="00F678E8">
        <w:t xml:space="preserve">s textem žádosti (dotazu) bez identifikace účastníka </w:t>
      </w:r>
      <w:r w:rsidRPr="00F678E8">
        <w:t>zveřejněno na pro</w:t>
      </w:r>
      <w:r w:rsidR="005B0591">
        <w:t>filu zadavatele nejpozději do 3 </w:t>
      </w:r>
      <w:r w:rsidRPr="00F678E8">
        <w:t xml:space="preserve">pracovních dnů od obdržení žádosti (dotazu), posledním termínem zveřejnění je </w:t>
      </w:r>
      <w:r w:rsidR="00056D45">
        <w:t>18. duben 2019</w:t>
      </w:r>
      <w:r w:rsidR="00251AA4" w:rsidRPr="00F678E8">
        <w:t xml:space="preserve">. </w:t>
      </w:r>
      <w:r w:rsidRPr="00F678E8">
        <w:t>Všechna vysvětlení soutěžních podmínek budou zveře</w:t>
      </w:r>
      <w:r w:rsidR="005B0591">
        <w:t>jněna do konce soutěžní lhůty a </w:t>
      </w:r>
      <w:r w:rsidRPr="00F678E8">
        <w:t>zároveň zaslán</w:t>
      </w:r>
      <w:r w:rsidR="001B6C46">
        <w:t>a</w:t>
      </w:r>
      <w:r w:rsidRPr="00F678E8">
        <w:t xml:space="preserve"> všem známým účastníkům soutěže.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20" w:name="_Toc493504914"/>
      <w:r w:rsidRPr="00F678E8">
        <w:rPr>
          <w:sz w:val="24"/>
          <w:szCs w:val="24"/>
        </w:rPr>
        <w:t>5.2 SOUTĚŽNÍ PODKLADY</w:t>
      </w:r>
      <w:bookmarkEnd w:id="20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5.2.1</w:t>
      </w:r>
      <w:r w:rsidRPr="00F678E8">
        <w:t xml:space="preserve"> Zadavatel poskytuje uchazečům tyto podklady v digitální podobě v následujících formátech:</w:t>
      </w:r>
    </w:p>
    <w:p w:rsidR="00D97FFC" w:rsidRDefault="009E0AF3">
      <w:pPr>
        <w:pStyle w:val="Standard"/>
        <w:jc w:val="both"/>
      </w:pPr>
      <w:r w:rsidRPr="00F678E8">
        <w:t xml:space="preserve">P01 </w:t>
      </w:r>
      <w:r w:rsidR="00E91EED">
        <w:tab/>
      </w:r>
      <w:r w:rsidR="00E91EED">
        <w:tab/>
      </w:r>
      <w:r w:rsidRPr="00E91EED">
        <w:t>Soutěžní podmínk</w:t>
      </w:r>
      <w:r w:rsidR="00D97FFC">
        <w:t xml:space="preserve">y </w:t>
      </w:r>
    </w:p>
    <w:p w:rsidR="009E0AF3" w:rsidRPr="00F678E8" w:rsidRDefault="009E0AF3">
      <w:pPr>
        <w:pStyle w:val="Standard"/>
        <w:jc w:val="both"/>
      </w:pPr>
      <w:r w:rsidRPr="00F678E8">
        <w:t xml:space="preserve">P02 </w:t>
      </w:r>
      <w:r w:rsidR="00E91EED">
        <w:tab/>
      </w:r>
      <w:r w:rsidR="00E91EED">
        <w:tab/>
      </w:r>
      <w:r w:rsidRPr="00F678E8">
        <w:t>Výkresy stávající budovy</w:t>
      </w:r>
      <w:r w:rsidR="00D97FFC">
        <w:t xml:space="preserve"> a nejbližšího okolí - zaměření</w:t>
      </w:r>
    </w:p>
    <w:p w:rsidR="009E0AF3" w:rsidRPr="00F678E8" w:rsidRDefault="009E0AF3">
      <w:pPr>
        <w:pStyle w:val="Standard"/>
        <w:jc w:val="both"/>
      </w:pPr>
      <w:r w:rsidRPr="00F678E8">
        <w:t xml:space="preserve">P03 </w:t>
      </w:r>
      <w:r w:rsidR="00E91EED">
        <w:tab/>
      </w:r>
      <w:r w:rsidR="00E91EED">
        <w:tab/>
      </w:r>
      <w:r w:rsidRPr="00F678E8">
        <w:t>Technický popis zadání, stavební program</w:t>
      </w:r>
    </w:p>
    <w:p w:rsidR="009E0AF3" w:rsidRPr="00F678E8" w:rsidRDefault="009E0AF3">
      <w:pPr>
        <w:pStyle w:val="Standard"/>
        <w:jc w:val="both"/>
      </w:pPr>
      <w:r w:rsidRPr="00F678E8">
        <w:t>P04</w:t>
      </w:r>
      <w:r w:rsidR="00E91EED">
        <w:tab/>
      </w:r>
      <w:r w:rsidR="00E91EED">
        <w:tab/>
      </w:r>
      <w:r w:rsidRPr="00F678E8">
        <w:t>Digitální model</w:t>
      </w:r>
    </w:p>
    <w:p w:rsidR="009E0AF3" w:rsidRPr="00F678E8" w:rsidRDefault="009E0AF3">
      <w:pPr>
        <w:pStyle w:val="Standard"/>
        <w:jc w:val="both"/>
      </w:pPr>
      <w:r w:rsidRPr="00F678E8">
        <w:t>P0</w:t>
      </w:r>
      <w:r w:rsidR="00553BFF">
        <w:t>5</w:t>
      </w:r>
      <w:r w:rsidR="00E91EED">
        <w:tab/>
      </w:r>
      <w:r w:rsidR="00E91EED">
        <w:tab/>
      </w:r>
      <w:r w:rsidRPr="00F678E8">
        <w:t>Fotografie pro zákres</w:t>
      </w:r>
    </w:p>
    <w:p w:rsidR="009E0AF3" w:rsidRDefault="009E0AF3">
      <w:pPr>
        <w:pStyle w:val="Standard"/>
        <w:jc w:val="both"/>
      </w:pPr>
      <w:r w:rsidRPr="00F678E8">
        <w:t>P0</w:t>
      </w:r>
      <w:r w:rsidR="00553BFF">
        <w:t>6</w:t>
      </w:r>
      <w:r w:rsidR="00E91EED">
        <w:tab/>
      </w:r>
      <w:r w:rsidR="00E91EED">
        <w:tab/>
      </w:r>
      <w:r w:rsidRPr="00F678E8">
        <w:t>Uspořádání soutěžních panelů</w:t>
      </w:r>
    </w:p>
    <w:p w:rsidR="00E91EED" w:rsidRDefault="00E91EED">
      <w:pPr>
        <w:pStyle w:val="Standard"/>
        <w:jc w:val="both"/>
      </w:pPr>
      <w:r>
        <w:t>P</w:t>
      </w:r>
      <w:r w:rsidR="00553BFF">
        <w:t>07</w:t>
      </w:r>
      <w:r>
        <w:tab/>
      </w:r>
      <w:r>
        <w:tab/>
        <w:t>Fotografie řešeného území</w:t>
      </w:r>
    </w:p>
    <w:p w:rsidR="00BA3532" w:rsidRDefault="00D65277">
      <w:pPr>
        <w:pStyle w:val="Standard"/>
        <w:jc w:val="both"/>
      </w:pPr>
      <w:r>
        <w:t>P08</w:t>
      </w:r>
      <w:r>
        <w:tab/>
      </w:r>
      <w:r>
        <w:tab/>
        <w:t>Vzor nabídky na projekční práce</w:t>
      </w:r>
    </w:p>
    <w:p w:rsidR="00690FAF" w:rsidRPr="00F678E8" w:rsidRDefault="00690FAF">
      <w:pPr>
        <w:pStyle w:val="Standard"/>
        <w:jc w:val="both"/>
      </w:pPr>
      <w:r>
        <w:t>P09</w:t>
      </w:r>
      <w:r>
        <w:tab/>
      </w:r>
      <w:r>
        <w:tab/>
        <w:t>Vzory čestných prohlášení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lastRenderedPageBreak/>
        <w:t xml:space="preserve">5.2.2 </w:t>
      </w:r>
      <w:r w:rsidRPr="00F678E8">
        <w:t>Účastníci se zavazují, že podklady využijí pouze pro roz</w:t>
      </w:r>
      <w:r w:rsidR="001B6C46">
        <w:t>hodování o účasti v soutěži a k </w:t>
      </w:r>
      <w:r w:rsidRPr="00F678E8">
        <w:t>vypracování soutěžního návrhu.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21" w:name="_Toc493504915"/>
      <w:r w:rsidRPr="00F678E8">
        <w:rPr>
          <w:sz w:val="24"/>
          <w:szCs w:val="24"/>
        </w:rPr>
        <w:t>5.3 PROHLÍDKA SOUTĚŽNÍHO MÍSTA</w:t>
      </w:r>
      <w:bookmarkEnd w:id="21"/>
    </w:p>
    <w:p w:rsidR="009E0AF3" w:rsidRPr="00F678E8" w:rsidRDefault="009E0AF3">
      <w:pPr>
        <w:pStyle w:val="Standard"/>
        <w:spacing w:line="240" w:lineRule="auto"/>
        <w:jc w:val="both"/>
      </w:pPr>
      <w:r w:rsidRPr="00F678E8">
        <w:t xml:space="preserve">Zadavatel zorganizuje pro účastníky soutěže prohlídku soutěžního místa s výkladem. Termín je </w:t>
      </w:r>
      <w:r w:rsidR="00857CE5">
        <w:rPr>
          <w:b/>
          <w:bCs/>
        </w:rPr>
        <w:t>22. března 2019</w:t>
      </w:r>
      <w:r w:rsidRPr="00F678E8">
        <w:rPr>
          <w:b/>
          <w:bCs/>
        </w:rPr>
        <w:t>, v 10:00</w:t>
      </w:r>
      <w:r w:rsidR="00857CE5">
        <w:rPr>
          <w:b/>
          <w:bCs/>
        </w:rPr>
        <w:t xml:space="preserve"> na místě</w:t>
      </w:r>
      <w:r w:rsidRPr="00F678E8">
        <w:t>. Na prohlídce nebudou zodpovídány žádné dotazy týkající se organizačních záležitostí soutěže a předmětu soutěže.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22" w:name="_Toc493504916"/>
      <w:r w:rsidRPr="00F678E8">
        <w:rPr>
          <w:sz w:val="24"/>
          <w:szCs w:val="24"/>
        </w:rPr>
        <w:t>5.4 VYSVĚTLENÍ SOUTĚŽNÍCH PODMÍNEK (DOTAZY)</w:t>
      </w:r>
      <w:bookmarkEnd w:id="22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5.4.1 </w:t>
      </w:r>
      <w:r w:rsidRPr="00F678E8">
        <w:t>Účastníci mohou podávat žádosti o vysvětlení soutěžních podmínek pouze písemně na emailovou adresu sekretáře s</w:t>
      </w:r>
      <w:r w:rsidR="000A64B9" w:rsidRPr="00F678E8">
        <w:t xml:space="preserve">outěže </w:t>
      </w:r>
      <w:r w:rsidR="00553BFF">
        <w:rPr>
          <w:i/>
        </w:rPr>
        <w:t>ceskakamenice</w:t>
      </w:r>
      <w:r w:rsidR="000A64B9" w:rsidRPr="001B6C46">
        <w:rPr>
          <w:i/>
        </w:rPr>
        <w:t>@arch-souteze.cz</w:t>
      </w:r>
      <w:r w:rsidR="001B6C46">
        <w:rPr>
          <w:i/>
        </w:rPr>
        <w:t>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5.4.2 </w:t>
      </w:r>
      <w:r w:rsidRPr="00F678E8">
        <w:t>Vysvětlení soutěžních podmínek bude s textem žádosti (dotazem) bez identifikace účastníka zveřejněno spolu se soutěžními podmínkami a soutěžními podklady.</w:t>
      </w:r>
    </w:p>
    <w:p w:rsidR="009E0AF3" w:rsidRPr="00E91EED" w:rsidRDefault="009E0AF3">
      <w:pPr>
        <w:pStyle w:val="Nadpis1"/>
        <w:rPr>
          <w:szCs w:val="24"/>
        </w:rPr>
      </w:pPr>
      <w:bookmarkStart w:id="23" w:name="_Toc493504917"/>
      <w:r w:rsidRPr="00E91EED">
        <w:rPr>
          <w:szCs w:val="24"/>
        </w:rPr>
        <w:t>6 SOUTĚŽNÍ NÁVRH</w:t>
      </w:r>
      <w:bookmarkEnd w:id="23"/>
    </w:p>
    <w:p w:rsidR="009E0AF3" w:rsidRPr="00F678E8" w:rsidRDefault="009E0AF3">
      <w:pPr>
        <w:pStyle w:val="Nadpis2"/>
        <w:rPr>
          <w:sz w:val="24"/>
          <w:szCs w:val="24"/>
        </w:rPr>
      </w:pPr>
      <w:bookmarkStart w:id="24" w:name="_Toc493504918"/>
      <w:r w:rsidRPr="00F678E8">
        <w:rPr>
          <w:sz w:val="24"/>
          <w:szCs w:val="24"/>
        </w:rPr>
        <w:t>6.1 NÁLEŽITOSTI SOUTĚŽNÍHO NÁVRHU</w:t>
      </w:r>
      <w:bookmarkEnd w:id="24"/>
    </w:p>
    <w:p w:rsidR="009E0AF3" w:rsidRPr="00F678E8" w:rsidRDefault="009E0AF3">
      <w:pPr>
        <w:pStyle w:val="Standard"/>
        <w:jc w:val="both"/>
      </w:pPr>
      <w:r w:rsidRPr="00F678E8">
        <w:t>Soutěžní návrh bude obsahovat:</w:t>
      </w:r>
    </w:p>
    <w:p w:rsidR="009E0AF3" w:rsidRPr="00F678E8" w:rsidRDefault="005155DC">
      <w:pPr>
        <w:pStyle w:val="Standard"/>
        <w:jc w:val="both"/>
      </w:pPr>
      <w:r w:rsidRPr="00F678E8">
        <w:t xml:space="preserve">a) </w:t>
      </w:r>
      <w:r w:rsidR="00DF2EDB">
        <w:t>3</w:t>
      </w:r>
      <w:r w:rsidR="009E0AF3" w:rsidRPr="00F678E8">
        <w:t xml:space="preserve"> panely formátu (A1) 594 x 841 mm z lehkého materiálu pro výstavní účely (dále jen „panely“) obsahující grafické vyjádření návrhu (viz bod 6.2)</w:t>
      </w:r>
      <w:r w:rsidR="001B6C46">
        <w:t>,</w:t>
      </w:r>
      <w:r w:rsidR="009E0AF3" w:rsidRPr="00F678E8">
        <w:t xml:space="preserve"> orientace na výšku</w:t>
      </w:r>
      <w:r w:rsidR="001B6C46">
        <w:t>;</w:t>
      </w:r>
    </w:p>
    <w:p w:rsidR="009E0AF3" w:rsidRPr="00F678E8" w:rsidRDefault="009E0AF3">
      <w:pPr>
        <w:pStyle w:val="Standard"/>
        <w:jc w:val="both"/>
      </w:pPr>
      <w:r w:rsidRPr="00F678E8">
        <w:t xml:space="preserve">b) </w:t>
      </w:r>
      <w:r w:rsidR="00F2510C" w:rsidRPr="00F678E8">
        <w:t xml:space="preserve">1 </w:t>
      </w:r>
      <w:r w:rsidRPr="00F678E8">
        <w:t>textová část návrhu, A4</w:t>
      </w:r>
    </w:p>
    <w:p w:rsidR="009E0AF3" w:rsidRPr="00F678E8" w:rsidRDefault="009E0AF3">
      <w:pPr>
        <w:pStyle w:val="Standard"/>
        <w:jc w:val="both"/>
      </w:pPr>
      <w:r w:rsidRPr="00F678E8">
        <w:t xml:space="preserve">c) </w:t>
      </w:r>
      <w:r w:rsidR="001B6C46">
        <w:t xml:space="preserve">uzavřenou obálku nadepsanou </w:t>
      </w:r>
      <w:r w:rsidR="001B6C46" w:rsidRPr="00F678E8">
        <w:t>„CD“</w:t>
      </w:r>
      <w:r w:rsidR="001B6C46">
        <w:t xml:space="preserve">, ve které bude uložena </w:t>
      </w:r>
      <w:r w:rsidRPr="00F678E8">
        <w:t xml:space="preserve">digitální část </w:t>
      </w:r>
      <w:r w:rsidR="001B6C46">
        <w:t>návrhu na pevném nosiči dat;</w:t>
      </w:r>
    </w:p>
    <w:p w:rsidR="009E0AF3" w:rsidRPr="00F678E8" w:rsidRDefault="009E0AF3">
      <w:pPr>
        <w:pStyle w:val="Standard"/>
        <w:jc w:val="both"/>
      </w:pPr>
      <w:r w:rsidRPr="00F678E8">
        <w:t xml:space="preserve">e) </w:t>
      </w:r>
      <w:r w:rsidR="001B6C46">
        <w:t xml:space="preserve">uzavřenou </w:t>
      </w:r>
      <w:r w:rsidR="005F61BE">
        <w:t xml:space="preserve">neprůhlednou </w:t>
      </w:r>
      <w:r w:rsidRPr="00F678E8">
        <w:t>obálku n</w:t>
      </w:r>
      <w:r w:rsidR="001B6C46">
        <w:t>adepsanou „Autor“ (viz bod 6.5)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25" w:name="_Toc493504919"/>
      <w:r w:rsidRPr="00F678E8">
        <w:rPr>
          <w:sz w:val="24"/>
          <w:szCs w:val="24"/>
        </w:rPr>
        <w:t>6.2 GRAFICKÁ ČÁST</w:t>
      </w:r>
      <w:bookmarkEnd w:id="25"/>
    </w:p>
    <w:p w:rsidR="009E0AF3" w:rsidRPr="00F678E8" w:rsidRDefault="009E0AF3" w:rsidP="005155DC">
      <w:pPr>
        <w:pStyle w:val="Standard"/>
        <w:jc w:val="both"/>
        <w:rPr>
          <w:color w:val="333333"/>
        </w:rPr>
      </w:pPr>
      <w:r w:rsidRPr="00F678E8">
        <w:rPr>
          <w:color w:val="333333"/>
        </w:rPr>
        <w:t xml:space="preserve">6.2.1 </w:t>
      </w:r>
      <w:r w:rsidR="005155DC" w:rsidRPr="00F678E8">
        <w:rPr>
          <w:color w:val="333333"/>
        </w:rPr>
        <w:t>Jsou požadována následující grafická vyjádření s doporučenými měřítky</w:t>
      </w:r>
      <w:r w:rsidR="001B6C46">
        <w:rPr>
          <w:color w:val="333333"/>
        </w:rPr>
        <w:t>:</w:t>
      </w:r>
    </w:p>
    <w:p w:rsidR="005155DC" w:rsidRPr="00F678E8" w:rsidRDefault="005155DC" w:rsidP="005155DC">
      <w:pPr>
        <w:pStyle w:val="Standard"/>
        <w:jc w:val="both"/>
        <w:rPr>
          <w:color w:val="333333"/>
        </w:rPr>
      </w:pPr>
      <w:r w:rsidRPr="00F678E8">
        <w:rPr>
          <w:color w:val="333333"/>
        </w:rPr>
        <w:t>a) situace 1:2</w:t>
      </w:r>
      <w:r w:rsidR="00CB7A5F">
        <w:rPr>
          <w:color w:val="333333"/>
        </w:rPr>
        <w:t>0</w:t>
      </w:r>
      <w:r w:rsidRPr="00F678E8">
        <w:rPr>
          <w:color w:val="333333"/>
        </w:rPr>
        <w:t>0</w:t>
      </w:r>
      <w:r w:rsidR="0022289C">
        <w:rPr>
          <w:color w:val="333333"/>
        </w:rPr>
        <w:t xml:space="preserve"> se zobrazením dispozice přízemí (návaznost na okolí)</w:t>
      </w:r>
    </w:p>
    <w:p w:rsidR="005155DC" w:rsidRPr="00F678E8" w:rsidRDefault="005155DC" w:rsidP="005155DC">
      <w:pPr>
        <w:pStyle w:val="Standard"/>
        <w:jc w:val="both"/>
        <w:rPr>
          <w:color w:val="333333"/>
        </w:rPr>
      </w:pPr>
      <w:r w:rsidRPr="00F678E8">
        <w:rPr>
          <w:color w:val="333333"/>
        </w:rPr>
        <w:t xml:space="preserve">b) půdorysy </w:t>
      </w:r>
      <w:r w:rsidR="00510F75">
        <w:rPr>
          <w:color w:val="333333"/>
        </w:rPr>
        <w:t>ostatních</w:t>
      </w:r>
      <w:r w:rsidRPr="00F678E8">
        <w:rPr>
          <w:color w:val="333333"/>
        </w:rPr>
        <w:t xml:space="preserve"> podlaží v měřítku 1:</w:t>
      </w:r>
      <w:r w:rsidR="0022289C">
        <w:rPr>
          <w:color w:val="333333"/>
        </w:rPr>
        <w:t>200</w:t>
      </w:r>
    </w:p>
    <w:p w:rsidR="005155DC" w:rsidRPr="00F678E8" w:rsidRDefault="005155DC" w:rsidP="005155DC">
      <w:pPr>
        <w:pStyle w:val="Standard"/>
        <w:jc w:val="both"/>
        <w:rPr>
          <w:color w:val="333333"/>
        </w:rPr>
      </w:pPr>
      <w:r w:rsidRPr="00F678E8">
        <w:rPr>
          <w:color w:val="333333"/>
        </w:rPr>
        <w:t>c) řezy a pohledy v měřítku 1:</w:t>
      </w:r>
      <w:r w:rsidR="0022289C">
        <w:rPr>
          <w:color w:val="333333"/>
        </w:rPr>
        <w:t>200</w:t>
      </w:r>
      <w:r w:rsidRPr="00F678E8">
        <w:rPr>
          <w:color w:val="333333"/>
        </w:rPr>
        <w:t xml:space="preserve"> </w:t>
      </w:r>
      <w:r w:rsidR="001B6C46">
        <w:rPr>
          <w:color w:val="333333"/>
        </w:rPr>
        <w:t xml:space="preserve">s </w:t>
      </w:r>
      <w:r w:rsidRPr="00F678E8">
        <w:rPr>
          <w:color w:val="333333"/>
        </w:rPr>
        <w:t>návazností na okolní zástavbu</w:t>
      </w:r>
      <w:r w:rsidR="001B6C46">
        <w:rPr>
          <w:color w:val="333333"/>
        </w:rPr>
        <w:t>;</w:t>
      </w:r>
    </w:p>
    <w:p w:rsidR="005155DC" w:rsidRPr="00F678E8" w:rsidRDefault="005155DC" w:rsidP="005155DC">
      <w:pPr>
        <w:pStyle w:val="Standard"/>
        <w:jc w:val="both"/>
        <w:rPr>
          <w:color w:val="333333"/>
        </w:rPr>
      </w:pPr>
      <w:r w:rsidRPr="00F678E8">
        <w:rPr>
          <w:color w:val="333333"/>
        </w:rPr>
        <w:t>d) zákres do fotografie</w:t>
      </w:r>
      <w:r w:rsidR="001B6C46">
        <w:rPr>
          <w:color w:val="333333"/>
        </w:rPr>
        <w:t>;</w:t>
      </w:r>
    </w:p>
    <w:p w:rsidR="005155DC" w:rsidRPr="00F678E8" w:rsidRDefault="005155DC" w:rsidP="005155DC">
      <w:pPr>
        <w:pStyle w:val="Standard"/>
        <w:jc w:val="both"/>
      </w:pPr>
      <w:r w:rsidRPr="00F678E8">
        <w:rPr>
          <w:color w:val="333333"/>
        </w:rPr>
        <w:t xml:space="preserve">e) vizualizace </w:t>
      </w:r>
      <w:r w:rsidR="00510F75">
        <w:rPr>
          <w:color w:val="333333"/>
        </w:rPr>
        <w:t xml:space="preserve">a další schémata nebo výkresy </w:t>
      </w:r>
      <w:r w:rsidRPr="00F678E8">
        <w:rPr>
          <w:color w:val="333333"/>
        </w:rPr>
        <w:t>podle uvážení soutěžícího</w:t>
      </w:r>
      <w:r w:rsidR="001B6C46">
        <w:rPr>
          <w:color w:val="333333"/>
        </w:rPr>
        <w:t>.</w:t>
      </w:r>
    </w:p>
    <w:p w:rsidR="009E0AF3" w:rsidRPr="00F678E8" w:rsidRDefault="009E0AF3">
      <w:pPr>
        <w:pStyle w:val="Standard"/>
        <w:jc w:val="both"/>
      </w:pPr>
    </w:p>
    <w:p w:rsidR="001B6C46" w:rsidRPr="00DF2EDB" w:rsidRDefault="009E0AF3" w:rsidP="005155DC">
      <w:pPr>
        <w:pStyle w:val="Standard"/>
        <w:jc w:val="both"/>
      </w:pPr>
      <w:r w:rsidRPr="00DF2EDB">
        <w:rPr>
          <w:color w:val="333333"/>
        </w:rPr>
        <w:t>6.2.2</w:t>
      </w:r>
      <w:r w:rsidRPr="00DF2EDB">
        <w:t xml:space="preserve"> </w:t>
      </w:r>
      <w:r w:rsidR="001B6C46" w:rsidRPr="00DF2EDB">
        <w:t>Obsah jednotlivých panelů</w:t>
      </w:r>
    </w:p>
    <w:p w:rsidR="005155DC" w:rsidRPr="00DF2EDB" w:rsidRDefault="005155DC" w:rsidP="005155DC">
      <w:pPr>
        <w:pStyle w:val="Standard"/>
        <w:jc w:val="both"/>
      </w:pPr>
      <w:r w:rsidRPr="00DF2EDB">
        <w:t>Panel 1 bude obsahovat tato grafická vyjádření:</w:t>
      </w:r>
    </w:p>
    <w:p w:rsidR="005155DC" w:rsidRPr="00DF2EDB" w:rsidRDefault="00DF2EDB" w:rsidP="005155DC">
      <w:pPr>
        <w:pStyle w:val="Standard"/>
        <w:jc w:val="both"/>
      </w:pPr>
      <w:r w:rsidRPr="00DF2EDB">
        <w:t>-</w:t>
      </w:r>
      <w:r w:rsidR="005155DC" w:rsidRPr="00DF2EDB">
        <w:t xml:space="preserve"> situace 1:2</w:t>
      </w:r>
      <w:r w:rsidRPr="00DF2EDB">
        <w:t>0</w:t>
      </w:r>
      <w:r w:rsidR="005155DC" w:rsidRPr="00DF2EDB">
        <w:t>0, zákres do fotografie 1 libovolnou technikou, stručný abstrakt</w:t>
      </w:r>
      <w:r w:rsidR="001B6C46" w:rsidRPr="00DF2EDB">
        <w:t>.</w:t>
      </w:r>
    </w:p>
    <w:p w:rsidR="009E0AF3" w:rsidRPr="00DF2EDB" w:rsidRDefault="009E0AF3">
      <w:pPr>
        <w:pStyle w:val="Standard"/>
        <w:jc w:val="both"/>
      </w:pPr>
      <w:r w:rsidRPr="00DF2EDB">
        <w:t>Panel</w:t>
      </w:r>
      <w:r w:rsidR="00510F75">
        <w:t xml:space="preserve">y </w:t>
      </w:r>
      <w:r w:rsidR="00DF2EDB" w:rsidRPr="00DF2EDB">
        <w:t>2</w:t>
      </w:r>
      <w:r w:rsidR="00510F75">
        <w:t xml:space="preserve"> a 3</w:t>
      </w:r>
      <w:r w:rsidRPr="00DF2EDB">
        <w:t xml:space="preserve"> bud</w:t>
      </w:r>
      <w:r w:rsidR="00510F75">
        <w:t>ou</w:t>
      </w:r>
      <w:r w:rsidRPr="00DF2EDB">
        <w:t xml:space="preserve"> obsahovat tato grafická vyjádření:</w:t>
      </w:r>
    </w:p>
    <w:p w:rsidR="009E0AF3" w:rsidRDefault="00DF2EDB">
      <w:pPr>
        <w:pStyle w:val="Standard"/>
        <w:jc w:val="both"/>
      </w:pPr>
      <w:r w:rsidRPr="00DF2EDB">
        <w:t>-</w:t>
      </w:r>
      <w:r w:rsidR="009E0AF3" w:rsidRPr="00DF2EDB">
        <w:t xml:space="preserve"> půdorysy v měřítku 1:</w:t>
      </w:r>
      <w:r w:rsidR="00510F75">
        <w:t>200</w:t>
      </w:r>
      <w:r w:rsidR="009E0AF3" w:rsidRPr="00DF2EDB">
        <w:t xml:space="preserve"> s vyz</w:t>
      </w:r>
      <w:r w:rsidR="001B6C46" w:rsidRPr="00DF2EDB">
        <w:t>načením názvu a výměry místností;</w:t>
      </w:r>
      <w:r w:rsidRPr="00DF2EDB">
        <w:t xml:space="preserve"> </w:t>
      </w:r>
      <w:r w:rsidR="00510F75" w:rsidRPr="00DF2EDB">
        <w:t>řezy</w:t>
      </w:r>
      <w:r w:rsidR="00510F75">
        <w:t xml:space="preserve"> v měřítku 1:200</w:t>
      </w:r>
      <w:r w:rsidR="00510F75" w:rsidRPr="00DF2EDB">
        <w:t>, pohledy 1:</w:t>
      </w:r>
      <w:r w:rsidR="00510F75">
        <w:t>200</w:t>
      </w:r>
      <w:r w:rsidR="00510F75" w:rsidRPr="00DF2EDB">
        <w:t xml:space="preserve"> s návazností na okolní zástavbu,</w:t>
      </w:r>
      <w:r w:rsidR="00510F75">
        <w:t xml:space="preserve"> </w:t>
      </w:r>
      <w:r w:rsidRPr="00DF2EDB">
        <w:t>vizualizace, schémata, texty</w:t>
      </w:r>
    </w:p>
    <w:p w:rsidR="00DF2EDB" w:rsidRDefault="00DF2EDB">
      <w:pPr>
        <w:pStyle w:val="Standard"/>
        <w:jc w:val="both"/>
      </w:pPr>
    </w:p>
    <w:p w:rsidR="00DF2EDB" w:rsidRPr="00F678E8" w:rsidRDefault="00DF2EDB">
      <w:pPr>
        <w:pStyle w:val="Standard"/>
        <w:jc w:val="both"/>
      </w:pPr>
      <w:r>
        <w:t>Panely mohou být dle uvážení soutěžícího doplněny o další vysvětlující schémata nebo vizualizace.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lastRenderedPageBreak/>
        <w:t xml:space="preserve">6.2.3 </w:t>
      </w:r>
      <w:r w:rsidRPr="00F678E8">
        <w:t>Zadavatel doporučuje uspořádat soutěžní panely dle podkladu P0</w:t>
      </w:r>
      <w:r w:rsidR="00553BFF">
        <w:t>6</w:t>
      </w:r>
      <w:r w:rsidRPr="00F678E8">
        <w:rPr>
          <w:b/>
        </w:rPr>
        <w:t xml:space="preserve"> </w:t>
      </w:r>
      <w:r w:rsidRPr="00F678E8">
        <w:t>- Uspořádání soutěžních panelů. Technika zpracování grafické části je ponechána plně na úvaze soutěžících.</w:t>
      </w:r>
    </w:p>
    <w:p w:rsidR="005155DC" w:rsidRDefault="005155DC" w:rsidP="00F2510C">
      <w:pPr>
        <w:pStyle w:val="Standard"/>
        <w:jc w:val="both"/>
      </w:pPr>
      <w:r w:rsidRPr="00F678E8">
        <w:t>Panely mohou obsahovat další libovolná vyjádření obsahující návrh řešení nad rámec uvedený výše; jejich použití však nesmí snížit srozumitelnost vyjádření návrhu.</w:t>
      </w:r>
    </w:p>
    <w:p w:rsidR="00DF2EDB" w:rsidRPr="00F678E8" w:rsidRDefault="00DF2EDB" w:rsidP="00F2510C">
      <w:pPr>
        <w:pStyle w:val="Standard"/>
        <w:jc w:val="both"/>
      </w:pPr>
    </w:p>
    <w:p w:rsidR="009E0AF3" w:rsidRPr="00F678E8" w:rsidRDefault="009E0AF3">
      <w:pPr>
        <w:pStyle w:val="Nadpis2"/>
        <w:rPr>
          <w:sz w:val="24"/>
          <w:szCs w:val="24"/>
        </w:rPr>
      </w:pPr>
      <w:bookmarkStart w:id="26" w:name="_Toc493504920"/>
      <w:r w:rsidRPr="00F678E8">
        <w:rPr>
          <w:sz w:val="24"/>
          <w:szCs w:val="24"/>
        </w:rPr>
        <w:t>6.3 TEXTOVÁ ČÁST</w:t>
      </w:r>
      <w:bookmarkEnd w:id="26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6.3.1 </w:t>
      </w:r>
      <w:r w:rsidRPr="00F678E8">
        <w:t>Textová část bude obsahovat:</w:t>
      </w:r>
    </w:p>
    <w:p w:rsidR="009E0AF3" w:rsidRPr="00F678E8" w:rsidRDefault="009E0AF3">
      <w:pPr>
        <w:pStyle w:val="Standard"/>
        <w:jc w:val="both"/>
      </w:pPr>
      <w:r w:rsidRPr="00F678E8">
        <w:t>a) titulní stranu;</w:t>
      </w:r>
    </w:p>
    <w:p w:rsidR="009E0AF3" w:rsidRPr="00F678E8" w:rsidRDefault="009E0AF3">
      <w:pPr>
        <w:pStyle w:val="Standard"/>
        <w:jc w:val="both"/>
      </w:pPr>
      <w:r w:rsidRPr="00F678E8">
        <w:t xml:space="preserve">b) seznam částí soutěžního návrhu označených pořadovým číslem a názvem části a navazujícími pořadovými </w:t>
      </w:r>
      <w:r w:rsidRPr="001B6C46">
        <w:t>čísly (viz odst. 6.</w:t>
      </w:r>
      <w:r w:rsidR="001B6C46" w:rsidRPr="001B6C46">
        <w:t>6 písm. b</w:t>
      </w:r>
      <w:r w:rsidRPr="001B6C46">
        <w:t xml:space="preserve"> těchto soutěžních podmínek);</w:t>
      </w:r>
    </w:p>
    <w:p w:rsidR="009E0AF3" w:rsidRPr="00F678E8" w:rsidRDefault="009E0AF3">
      <w:pPr>
        <w:pStyle w:val="Standard"/>
        <w:jc w:val="both"/>
      </w:pPr>
      <w:r w:rsidRPr="00F678E8">
        <w:t>c) stručný abstrakt v rozsahu přibližně 500 znaků včetně mezer pro účely prezentace soutěžních návrhů</w:t>
      </w:r>
      <w:r w:rsidR="001B6C46">
        <w:t>;</w:t>
      </w:r>
    </w:p>
    <w:p w:rsidR="009E0AF3" w:rsidRPr="00F678E8" w:rsidRDefault="009E0AF3">
      <w:pPr>
        <w:pStyle w:val="Standard"/>
        <w:jc w:val="both"/>
      </w:pPr>
      <w:r w:rsidRPr="00F678E8">
        <w:t>d) textové vyjádření návrhu (průvodní zprávu) v rozsahu přibližně 3600 znaků</w:t>
      </w:r>
      <w:r w:rsidR="001B6C46">
        <w:t>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6.3.2 </w:t>
      </w:r>
      <w:r w:rsidRPr="00F678E8">
        <w:t>Textová část může dále obsahovat doplňující informace a technické specifikace návrhu formou textu, skic či schémat upřesňujících princip řešení a technické upřesnění návrhu.</w:t>
      </w:r>
    </w:p>
    <w:p w:rsidR="009E0AF3" w:rsidRPr="001B6C46" w:rsidRDefault="009E0AF3">
      <w:pPr>
        <w:pStyle w:val="Nadpis2"/>
        <w:rPr>
          <w:sz w:val="24"/>
          <w:szCs w:val="24"/>
        </w:rPr>
      </w:pPr>
      <w:bookmarkStart w:id="27" w:name="_Toc493504921"/>
      <w:r w:rsidRPr="001B6C46">
        <w:rPr>
          <w:bCs w:val="0"/>
          <w:sz w:val="24"/>
          <w:szCs w:val="24"/>
        </w:rPr>
        <w:t xml:space="preserve">6.4 </w:t>
      </w:r>
      <w:r w:rsidR="00767B50" w:rsidRPr="001B6C46">
        <w:rPr>
          <w:bCs w:val="0"/>
          <w:sz w:val="24"/>
          <w:szCs w:val="24"/>
        </w:rPr>
        <w:t xml:space="preserve">OBÁLKA NADEPSANÁ CD - </w:t>
      </w:r>
      <w:r w:rsidRPr="001B6C46">
        <w:rPr>
          <w:bCs w:val="0"/>
          <w:sz w:val="24"/>
          <w:szCs w:val="24"/>
        </w:rPr>
        <w:t>DIGITÁLNÍ VERZE NÁVRHU</w:t>
      </w:r>
      <w:bookmarkEnd w:id="27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6.4.1 </w:t>
      </w:r>
      <w:r w:rsidRPr="00F678E8">
        <w:t xml:space="preserve">Účastník předá soutěžní návrh v digitální podobě na pevném nosiči dat </w:t>
      </w:r>
      <w:r w:rsidR="00F2510C" w:rsidRPr="00F678E8">
        <w:t>CD-DVD</w:t>
      </w:r>
      <w:r w:rsidR="001B6C46">
        <w:t>/ROM</w:t>
      </w:r>
      <w:r w:rsidR="00F2510C" w:rsidRPr="00F678E8">
        <w:t xml:space="preserve"> nebo </w:t>
      </w:r>
      <w:r w:rsidRPr="00F678E8">
        <w:t>USB disk s následujícím obsahem v následujících formátech:</w:t>
      </w:r>
    </w:p>
    <w:p w:rsidR="009E0AF3" w:rsidRPr="00F678E8" w:rsidRDefault="009E0AF3">
      <w:pPr>
        <w:pStyle w:val="Standard"/>
        <w:jc w:val="both"/>
      </w:pPr>
      <w:r w:rsidRPr="00F678E8">
        <w:t>a) panely grafické části budou dodány ve formátu *.</w:t>
      </w:r>
      <w:proofErr w:type="spellStart"/>
      <w:r w:rsidRPr="00F678E8">
        <w:t>pdf</w:t>
      </w:r>
      <w:proofErr w:type="spellEnd"/>
      <w:r w:rsidRPr="00F678E8">
        <w:t xml:space="preserve"> v rozlišení pro publikování soutěžního návrhu na www popř. v katalogu soutěže,</w:t>
      </w:r>
    </w:p>
    <w:p w:rsidR="009E0AF3" w:rsidRPr="00F678E8" w:rsidRDefault="009E0AF3">
      <w:pPr>
        <w:pStyle w:val="Standard"/>
        <w:jc w:val="both"/>
      </w:pPr>
      <w:r w:rsidRPr="00F678E8">
        <w:t>b) textové vyjádření návrhu ve formátu *.doc nebo *.</w:t>
      </w:r>
      <w:proofErr w:type="spellStart"/>
      <w:r w:rsidRPr="00F678E8">
        <w:t>docx</w:t>
      </w:r>
      <w:proofErr w:type="spellEnd"/>
      <w:r w:rsidRPr="00F678E8">
        <w:t>,</w:t>
      </w:r>
    </w:p>
    <w:p w:rsidR="009E0AF3" w:rsidRPr="00F678E8" w:rsidRDefault="009E0AF3">
      <w:pPr>
        <w:pStyle w:val="Standard"/>
        <w:jc w:val="both"/>
      </w:pPr>
      <w:r w:rsidRPr="00F678E8">
        <w:t xml:space="preserve">c) výkresy ve formátu </w:t>
      </w:r>
      <w:proofErr w:type="spellStart"/>
      <w:r w:rsidRPr="00F678E8">
        <w:t>dwg</w:t>
      </w:r>
      <w:proofErr w:type="spellEnd"/>
      <w:r w:rsidR="005F61BE">
        <w:t xml:space="preserve"> (situace, půdorysy, řezy). Výkresy budou sloužit k přezkoušení a k práci přizvaného specialisty na ekonomiku staveb</w:t>
      </w:r>
    </w:p>
    <w:p w:rsidR="00F2510C" w:rsidRPr="00F678E8" w:rsidRDefault="00F2510C">
      <w:pPr>
        <w:pStyle w:val="Standard"/>
        <w:jc w:val="both"/>
      </w:pPr>
    </w:p>
    <w:p w:rsidR="00F2510C" w:rsidRPr="00F678E8" w:rsidRDefault="00F2510C">
      <w:pPr>
        <w:pStyle w:val="Standard"/>
        <w:jc w:val="both"/>
      </w:pPr>
      <w:r w:rsidRPr="00F678E8">
        <w:t>6.4.2 Účastník zajistí, aby u souborů uložených na nosiči a v údajích nosiče samotného nebylo uvedeno jméno ani jiné označení autora a nedošlo tak k porušení anonymity.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6.4.</w:t>
      </w:r>
      <w:r w:rsidR="00F2510C" w:rsidRPr="00F678E8">
        <w:rPr>
          <w:color w:val="333333"/>
        </w:rPr>
        <w:t>3</w:t>
      </w:r>
      <w:r w:rsidRPr="00F678E8">
        <w:rPr>
          <w:color w:val="333333"/>
        </w:rPr>
        <w:t xml:space="preserve"> </w:t>
      </w:r>
      <w:r w:rsidRPr="00F678E8">
        <w:t>Účastník vloží nosič do obálky nadepsané „CD“.</w:t>
      </w:r>
    </w:p>
    <w:p w:rsidR="009E0AF3" w:rsidRPr="001B6C46" w:rsidRDefault="009E0AF3">
      <w:pPr>
        <w:pStyle w:val="Nadpis2"/>
        <w:rPr>
          <w:sz w:val="24"/>
          <w:szCs w:val="24"/>
        </w:rPr>
      </w:pPr>
      <w:bookmarkStart w:id="28" w:name="_Toc493504922"/>
      <w:r w:rsidRPr="001B6C46">
        <w:rPr>
          <w:bCs w:val="0"/>
          <w:sz w:val="24"/>
          <w:szCs w:val="24"/>
        </w:rPr>
        <w:t>6.5 OBÁLKA NADEPSANÁ „AUTOR“</w:t>
      </w:r>
      <w:bookmarkEnd w:id="28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6.5.1 </w:t>
      </w:r>
      <w:r w:rsidRPr="00F678E8">
        <w:t>Obálka bude obsahovat následující dokumenty:</w:t>
      </w:r>
    </w:p>
    <w:p w:rsidR="009E0AF3" w:rsidRPr="00F678E8" w:rsidRDefault="009E0AF3">
      <w:pPr>
        <w:pStyle w:val="Standard"/>
        <w:jc w:val="both"/>
      </w:pPr>
      <w:r w:rsidRPr="00F678E8">
        <w:t>a) údaje o účastníku soutěže – informace o autorovi / autorech návrhu a spolupracovnících, tedy jejich jména, adresy, vzájemný dohodnutý procentuální podíl na ceně nebo odměně, popřípadě telefonní a faxová čísla, e-mailové adresy;</w:t>
      </w:r>
    </w:p>
    <w:p w:rsidR="009E0AF3" w:rsidRPr="00F678E8" w:rsidRDefault="009E0AF3">
      <w:pPr>
        <w:pStyle w:val="Standard"/>
        <w:jc w:val="both"/>
      </w:pPr>
      <w:r w:rsidRPr="00F678E8">
        <w:t>b) jméno a adresu kontaktní osoby pro komunikaci se sekretářem soutěže, číslo bankovního účtu, na které bude doručena případná cena nebo odměna, ID datové schránky;</w:t>
      </w:r>
    </w:p>
    <w:p w:rsidR="009E0AF3" w:rsidRPr="00F678E8" w:rsidRDefault="009E0AF3">
      <w:pPr>
        <w:pStyle w:val="Standard"/>
        <w:jc w:val="both"/>
      </w:pPr>
      <w:r w:rsidRPr="00F678E8">
        <w:t>c) návrh budoucího honoráře za kompletní navazující veřejnou zakázku, a to v členění podle jednotlivých fází, dle bodu 3.3.1 těchto soutěžních podmínek</w:t>
      </w:r>
      <w:r w:rsidR="0023774B">
        <w:t>;</w:t>
      </w:r>
    </w:p>
    <w:p w:rsidR="009E0AF3" w:rsidRPr="00F678E8" w:rsidRDefault="009E0AF3">
      <w:pPr>
        <w:pStyle w:val="Standard"/>
        <w:jc w:val="both"/>
      </w:pPr>
      <w:r w:rsidRPr="00F678E8">
        <w:t>d) podepsané licenční ujednání o autorských právech pokud účastník není shodný s autorem;</w:t>
      </w:r>
    </w:p>
    <w:p w:rsidR="009E0AF3" w:rsidRPr="00F678E8" w:rsidRDefault="009E0AF3">
      <w:pPr>
        <w:pStyle w:val="Standard"/>
        <w:jc w:val="both"/>
      </w:pPr>
      <w:r w:rsidRPr="00F678E8">
        <w:t>e) čestné prohlášení a prosté kopie dokladů prokazujících splnění podmínek účasti v soutěži dle odst. 4.1 těchto soutěžních p</w:t>
      </w:r>
      <w:r w:rsidR="0023774B">
        <w:t>odmínek.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lastRenderedPageBreak/>
        <w:t xml:space="preserve">6.5.2 </w:t>
      </w:r>
      <w:r w:rsidRPr="00F678E8">
        <w:t>Obálka bude zalepená, neporušená a zcela neprůhledná.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29" w:name="_Toc493504923"/>
      <w:r w:rsidRPr="00F678E8">
        <w:rPr>
          <w:sz w:val="24"/>
          <w:szCs w:val="24"/>
        </w:rPr>
        <w:t>6.6 OZNAČENÍ NÁVRHU A JEHO ČÁSTÍ</w:t>
      </w:r>
      <w:bookmarkEnd w:id="29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6.6.1 </w:t>
      </w:r>
      <w:r w:rsidRPr="00F678E8">
        <w:t>Všechny části soutěžního návrhu uvedené v článku 6 odst. 6.1 – 6.7 těchto soutěžních podmínek (panely, složka textové části, obálka nadepsaná „Auto</w:t>
      </w:r>
      <w:r w:rsidR="00767B50" w:rsidRPr="00F678E8">
        <w:t>r“, obal pevného nosiče dat</w:t>
      </w:r>
      <w:r w:rsidRPr="00F678E8">
        <w:t>) budou označeny následovně:</w:t>
      </w:r>
    </w:p>
    <w:p w:rsidR="009E0AF3" w:rsidRPr="00F678E8" w:rsidRDefault="009E0AF3">
      <w:pPr>
        <w:pStyle w:val="Standard"/>
        <w:jc w:val="both"/>
      </w:pPr>
      <w:r w:rsidRPr="00F678E8">
        <w:t>a) v pravém dolním rohu opatřeny rámečkem 3×3 cm, do kterého sekretář soutěže vyznačí identifikační číslo návrhu;</w:t>
      </w:r>
    </w:p>
    <w:p w:rsidR="009E0AF3" w:rsidRPr="00F678E8" w:rsidRDefault="009E0AF3">
      <w:pPr>
        <w:pStyle w:val="Standard"/>
        <w:jc w:val="both"/>
      </w:pPr>
      <w:r w:rsidRPr="00F678E8">
        <w:t>b) v levém dolním rohu opatřeny rámečkem 3×3 cm, do kterého účastník umístí pořadové číslo části návrhu dle seznamu, který je součástí textové části;</w:t>
      </w:r>
    </w:p>
    <w:p w:rsidR="009E0AF3" w:rsidRPr="00F678E8" w:rsidRDefault="009E0AF3">
      <w:pPr>
        <w:pStyle w:val="Standard"/>
        <w:jc w:val="both"/>
      </w:pPr>
      <w:r w:rsidRPr="00F678E8">
        <w:t>c) v dolní části uprostřed označeny textem „</w:t>
      </w:r>
      <w:r w:rsidR="00CB5317">
        <w:t>Česká Kamenice</w:t>
      </w:r>
      <w:r w:rsidRPr="00F678E8">
        <w:t>"</w:t>
      </w:r>
      <w:r w:rsidR="0023774B">
        <w:t>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30" w:name="_Toc493504924"/>
      <w:r w:rsidRPr="00F678E8">
        <w:rPr>
          <w:sz w:val="24"/>
          <w:szCs w:val="24"/>
        </w:rPr>
        <w:t>6.7 OBAL NÁVRHU</w:t>
      </w:r>
      <w:bookmarkEnd w:id="30"/>
    </w:p>
    <w:p w:rsidR="009E0AF3" w:rsidRPr="00F678E8" w:rsidRDefault="009E0AF3">
      <w:pPr>
        <w:pStyle w:val="Standard"/>
        <w:jc w:val="both"/>
      </w:pPr>
      <w:r w:rsidRPr="00F678E8">
        <w:t>Všechny části návrhu (panely, složka textové části, obálka nadepsaná</w:t>
      </w:r>
      <w:r w:rsidR="00767B50" w:rsidRPr="00F678E8">
        <w:t xml:space="preserve"> </w:t>
      </w:r>
      <w:r w:rsidRPr="00F678E8">
        <w:t>„Autor“,</w:t>
      </w:r>
      <w:r w:rsidR="00767B50" w:rsidRPr="00F678E8">
        <w:t xml:space="preserve"> obálka nadepsaná</w:t>
      </w:r>
      <w:r w:rsidRPr="00F678E8">
        <w:t xml:space="preserve"> </w:t>
      </w:r>
      <w:r w:rsidR="00767B50" w:rsidRPr="00F678E8">
        <w:t>„</w:t>
      </w:r>
      <w:r w:rsidRPr="00F678E8">
        <w:t>CD</w:t>
      </w:r>
      <w:r w:rsidR="00767B50" w:rsidRPr="00F678E8">
        <w:t>"</w:t>
      </w:r>
      <w:r w:rsidRPr="00F678E8">
        <w:t xml:space="preserve">) budou vloženy do pevného a zalepeného obalu zabezpečeného proti porušení s nápisem „NEOTEVÍRAT </w:t>
      </w:r>
      <w:r w:rsidR="0023774B">
        <w:t>-</w:t>
      </w:r>
      <w:r w:rsidRPr="00F678E8">
        <w:t xml:space="preserve"> SOUTĚŽNÍ NÁVRH </w:t>
      </w:r>
      <w:r w:rsidR="00CB5317">
        <w:t>–</w:t>
      </w:r>
      <w:r w:rsidRPr="00F678E8">
        <w:t xml:space="preserve"> </w:t>
      </w:r>
      <w:r w:rsidR="00CB5317">
        <w:t>ČESKÁ KAMENICE – REKONSTRUKCE KINA</w:t>
      </w:r>
      <w:r w:rsidRPr="00F678E8">
        <w:t>"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31" w:name="_Toc493504925"/>
      <w:r w:rsidRPr="00F678E8">
        <w:rPr>
          <w:sz w:val="24"/>
          <w:szCs w:val="24"/>
        </w:rPr>
        <w:t>6.8 PODMÍNKY ANONYMITY SOUTĚŽNÍHO NÁVRHU</w:t>
      </w:r>
      <w:bookmarkEnd w:id="31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6.8.1 </w:t>
      </w:r>
      <w:r w:rsidRPr="00F678E8">
        <w:t>Návrhy budou prezentovány anonymně. Žádná část soutěžního návrhu (s výjimkami výslovně uvedenými v těchto soutěžních podmínkách) nesmí obsahovat jméno a podpis účastníka či heslo ani jinou grafickou značku, která by mohla vést k identifikaci účastníka a tím k porušení anonymity.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6.8.2 </w:t>
      </w:r>
      <w:r w:rsidRPr="00F678E8">
        <w:t>Vzhledem k nutnosti dodržení anonymity odesílatele bude u všech poštou zasílaných soutěžních návrhů uvedena tato jednotná adresa odesílatele:</w:t>
      </w:r>
    </w:p>
    <w:p w:rsidR="009E0AF3" w:rsidRPr="00F678E8" w:rsidRDefault="009E0AF3">
      <w:pPr>
        <w:pStyle w:val="Standard"/>
        <w:jc w:val="both"/>
      </w:pPr>
      <w:r w:rsidRPr="00F678E8">
        <w:t>Česká komora architektů</w:t>
      </w:r>
    </w:p>
    <w:p w:rsidR="009E0AF3" w:rsidRPr="00F678E8" w:rsidRDefault="009E0AF3">
      <w:pPr>
        <w:pStyle w:val="Standard"/>
        <w:jc w:val="both"/>
      </w:pPr>
      <w:r w:rsidRPr="00F678E8">
        <w:t>Josefská 6</w:t>
      </w:r>
    </w:p>
    <w:p w:rsidR="009E0AF3" w:rsidRPr="00F678E8" w:rsidRDefault="009E0AF3">
      <w:pPr>
        <w:pStyle w:val="Standard"/>
        <w:jc w:val="both"/>
      </w:pPr>
      <w:r w:rsidRPr="00F678E8">
        <w:t>118 00 Praha 1 - Malá Strana</w:t>
      </w:r>
      <w:r w:rsidR="0023774B">
        <w:t>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6.8.3 </w:t>
      </w:r>
      <w:r w:rsidRPr="00F678E8">
        <w:t>Pokud bude soutěžní návrh zasílán poštou nebo jin</w:t>
      </w:r>
      <w:r w:rsidR="0023774B">
        <w:t>ou veřejnou přepravou zásilek z </w:t>
      </w:r>
      <w:r w:rsidRPr="00F678E8">
        <w:t>území mimo Českou republiku, uvede účastník, vzhledem k nutnosti dodržení anonymity odesilatele, jako adresu odesilatele název a adresu profesního sdružení, v němž je podle práva platného v zemi odesilatele evidován, nebo jiné veřejné organizace, s níž se o tomto postupu dohodne.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6.8.4</w:t>
      </w:r>
      <w:r w:rsidRPr="00F678E8">
        <w:t xml:space="preserve"> Porota vyřadí z posuzování návrh, u kterého přezkušovatel a sekretář při kontrole soutěžních návrhů nebo porota při hodnocení soutěžních návrhů zjistí porušení podmínek anonymity návrhu. Zadavatel vyloučí účastníka, který předložil tento návrh ze soutěže.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Nadpis2"/>
        <w:rPr>
          <w:sz w:val="24"/>
          <w:szCs w:val="24"/>
        </w:rPr>
      </w:pPr>
      <w:bookmarkStart w:id="32" w:name="_Toc493504926"/>
      <w:r w:rsidRPr="00F678E8">
        <w:rPr>
          <w:sz w:val="24"/>
          <w:szCs w:val="24"/>
        </w:rPr>
        <w:t>6.9 DŮSLEDKY NESPLNĚNÍ POŽADAVKŮ NA SOUTĚŽNÍ NÁVRHY</w:t>
      </w:r>
      <w:bookmarkEnd w:id="32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6.9.1 </w:t>
      </w:r>
      <w:r w:rsidRPr="00F678E8">
        <w:t>Návrhy, které nebudou obsahovat některou z částí uvedených v odst. 6.1, porota vyřadí z posuzování.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lastRenderedPageBreak/>
        <w:t xml:space="preserve">6.9.2 </w:t>
      </w:r>
      <w:r w:rsidRPr="00F678E8">
        <w:t>Návrhy, které poruší anonymitu, porota vyřadí z posuzování. Za porušení anonymity se považuje i nedodržení požadavků na obálku nadepsanou „Autor“</w:t>
      </w:r>
      <w:r w:rsidR="0023774B">
        <w:t xml:space="preserve"> nebo na obálku nadepsanou </w:t>
      </w:r>
      <w:r w:rsidR="0023774B" w:rsidRPr="00F678E8">
        <w:t>„CD“.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6.9.3 </w:t>
      </w:r>
      <w:r w:rsidRPr="00F678E8">
        <w:t>Návrhy vyřazené porotou z posuzování z důvodů nesplnění požadavků na soutěžní návrh mohou být posuzovány mimo soutěž a mohou být ohodnoceny zvláštní odměnou.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6.9.4 </w:t>
      </w:r>
      <w:r w:rsidRPr="00F678E8">
        <w:t>Účastníky, jejichž návrhy porota vyřadí z posuzování, zadavatel vyloučí ze soutěže.</w:t>
      </w:r>
    </w:p>
    <w:p w:rsidR="009E0AF3" w:rsidRPr="00F678E8" w:rsidRDefault="009E0AF3">
      <w:pPr>
        <w:pStyle w:val="Nadpis1"/>
        <w:rPr>
          <w:sz w:val="24"/>
          <w:szCs w:val="24"/>
        </w:rPr>
      </w:pPr>
      <w:bookmarkStart w:id="33" w:name="_Toc493504927"/>
      <w:r w:rsidRPr="00F678E8">
        <w:rPr>
          <w:sz w:val="24"/>
          <w:szCs w:val="24"/>
        </w:rPr>
        <w:t>7 KRITÉRIA HODNOCENÍ</w:t>
      </w:r>
      <w:bookmarkEnd w:id="33"/>
    </w:p>
    <w:p w:rsidR="009E0AF3" w:rsidRPr="00F678E8" w:rsidRDefault="009E0AF3">
      <w:pPr>
        <w:pStyle w:val="Nadpis2"/>
        <w:rPr>
          <w:sz w:val="24"/>
          <w:szCs w:val="24"/>
        </w:rPr>
      </w:pPr>
      <w:bookmarkStart w:id="34" w:name="_Toc493504928"/>
      <w:r w:rsidRPr="00F678E8">
        <w:rPr>
          <w:sz w:val="24"/>
          <w:szCs w:val="24"/>
        </w:rPr>
        <w:t>7.1 KRITÉRIA HODNOCENÍ</w:t>
      </w:r>
      <w:bookmarkEnd w:id="34"/>
    </w:p>
    <w:p w:rsidR="009E0AF3" w:rsidRPr="00F678E8" w:rsidRDefault="009E0AF3">
      <w:pPr>
        <w:pStyle w:val="Standard"/>
        <w:jc w:val="both"/>
      </w:pPr>
      <w:r w:rsidRPr="00F678E8">
        <w:t>Kritéria, podle kterých budou soutěžní návrhy vyhodnocovány, se stanovují bez pořadí významnosti následovně:</w:t>
      </w:r>
    </w:p>
    <w:p w:rsidR="009E0AF3" w:rsidRPr="00F678E8" w:rsidRDefault="009E0AF3" w:rsidP="000A64B9">
      <w:pPr>
        <w:pStyle w:val="Standard"/>
        <w:spacing w:line="240" w:lineRule="auto"/>
        <w:contextualSpacing/>
        <w:jc w:val="both"/>
      </w:pPr>
    </w:p>
    <w:p w:rsidR="009E0AF3" w:rsidRPr="00F678E8" w:rsidRDefault="009E0AF3" w:rsidP="000A64B9">
      <w:pPr>
        <w:spacing w:line="240" w:lineRule="auto"/>
        <w:contextualSpacing/>
        <w:rPr>
          <w:sz w:val="24"/>
          <w:szCs w:val="24"/>
        </w:rPr>
      </w:pPr>
      <w:r w:rsidRPr="00F678E8">
        <w:rPr>
          <w:sz w:val="24"/>
          <w:szCs w:val="24"/>
        </w:rPr>
        <w:t xml:space="preserve">a) </w:t>
      </w:r>
      <w:r w:rsidR="0023774B">
        <w:rPr>
          <w:sz w:val="24"/>
          <w:szCs w:val="24"/>
        </w:rPr>
        <w:t>c</w:t>
      </w:r>
      <w:r w:rsidRPr="00F678E8">
        <w:rPr>
          <w:sz w:val="24"/>
          <w:szCs w:val="24"/>
        </w:rPr>
        <w:t>elková urbanistická, archit</w:t>
      </w:r>
      <w:r w:rsidR="000A64B9" w:rsidRPr="00F678E8">
        <w:rPr>
          <w:sz w:val="24"/>
          <w:szCs w:val="24"/>
        </w:rPr>
        <w:t>ektonická, funkční a konstrukční</w:t>
      </w:r>
      <w:r w:rsidRPr="00F678E8">
        <w:rPr>
          <w:sz w:val="24"/>
          <w:szCs w:val="24"/>
        </w:rPr>
        <w:t xml:space="preserve"> kvalita návrhu</w:t>
      </w:r>
      <w:r w:rsidR="0023774B">
        <w:rPr>
          <w:sz w:val="24"/>
          <w:szCs w:val="24"/>
        </w:rPr>
        <w:t>;</w:t>
      </w:r>
    </w:p>
    <w:p w:rsidR="000A64B9" w:rsidRDefault="009E0AF3" w:rsidP="000A64B9">
      <w:pPr>
        <w:spacing w:line="240" w:lineRule="auto"/>
        <w:contextualSpacing/>
        <w:rPr>
          <w:sz w:val="24"/>
          <w:szCs w:val="24"/>
        </w:rPr>
      </w:pPr>
      <w:r w:rsidRPr="00F678E8">
        <w:rPr>
          <w:sz w:val="24"/>
          <w:szCs w:val="24"/>
        </w:rPr>
        <w:t xml:space="preserve">b) </w:t>
      </w:r>
      <w:r w:rsidR="0023774B">
        <w:rPr>
          <w:sz w:val="24"/>
          <w:szCs w:val="24"/>
        </w:rPr>
        <w:t>u</w:t>
      </w:r>
      <w:r w:rsidRPr="00F678E8">
        <w:rPr>
          <w:sz w:val="24"/>
          <w:szCs w:val="24"/>
        </w:rPr>
        <w:t xml:space="preserve">rbanistické řešení návrhu v kontextu </w:t>
      </w:r>
      <w:r w:rsidR="00CB5317">
        <w:rPr>
          <w:sz w:val="24"/>
          <w:szCs w:val="24"/>
        </w:rPr>
        <w:t>okolí;</w:t>
      </w:r>
    </w:p>
    <w:p w:rsidR="00535924" w:rsidRPr="00F678E8" w:rsidRDefault="00535924" w:rsidP="000A64B9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c) dodržení požadavků zadání</w:t>
      </w:r>
      <w:r w:rsidR="00CB5317">
        <w:rPr>
          <w:sz w:val="24"/>
          <w:szCs w:val="24"/>
        </w:rPr>
        <w:t>;</w:t>
      </w:r>
    </w:p>
    <w:p w:rsidR="000A64B9" w:rsidRPr="00F678E8" w:rsidRDefault="00535924" w:rsidP="000A64B9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</w:t>
      </w:r>
      <w:r w:rsidR="009E0AF3" w:rsidRPr="00F678E8">
        <w:rPr>
          <w:sz w:val="24"/>
          <w:szCs w:val="24"/>
        </w:rPr>
        <w:t xml:space="preserve">) </w:t>
      </w:r>
      <w:r w:rsidR="0023774B">
        <w:rPr>
          <w:sz w:val="24"/>
          <w:szCs w:val="24"/>
        </w:rPr>
        <w:t>h</w:t>
      </w:r>
      <w:r w:rsidR="009E0AF3" w:rsidRPr="00F678E8">
        <w:rPr>
          <w:sz w:val="24"/>
          <w:szCs w:val="24"/>
        </w:rPr>
        <w:t>ospodárnost a finanční přiměřenost návrhu a zvolených řešení</w:t>
      </w:r>
      <w:r w:rsidR="0023774B">
        <w:rPr>
          <w:sz w:val="24"/>
          <w:szCs w:val="24"/>
        </w:rPr>
        <w:t>;</w:t>
      </w:r>
    </w:p>
    <w:p w:rsidR="009E0AF3" w:rsidRPr="00F678E8" w:rsidRDefault="00535924" w:rsidP="000A64B9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e</w:t>
      </w:r>
      <w:r w:rsidR="009E0AF3" w:rsidRPr="00F678E8">
        <w:rPr>
          <w:sz w:val="24"/>
          <w:szCs w:val="24"/>
        </w:rPr>
        <w:t xml:space="preserve">) </w:t>
      </w:r>
      <w:r w:rsidR="0023774B">
        <w:rPr>
          <w:sz w:val="24"/>
          <w:szCs w:val="24"/>
        </w:rPr>
        <w:t>k</w:t>
      </w:r>
      <w:r w:rsidR="009E0AF3" w:rsidRPr="00F678E8">
        <w:rPr>
          <w:sz w:val="24"/>
          <w:szCs w:val="24"/>
        </w:rPr>
        <w:t>valita zpracování soutěžního návrhu</w:t>
      </w:r>
      <w:r w:rsidR="0023774B">
        <w:rPr>
          <w:sz w:val="24"/>
          <w:szCs w:val="24"/>
        </w:rPr>
        <w:t>.</w:t>
      </w:r>
    </w:p>
    <w:p w:rsidR="000A64B9" w:rsidRPr="00F678E8" w:rsidRDefault="000A64B9" w:rsidP="000A64B9">
      <w:pPr>
        <w:spacing w:line="240" w:lineRule="auto"/>
        <w:contextualSpacing/>
        <w:rPr>
          <w:sz w:val="24"/>
          <w:szCs w:val="24"/>
        </w:rPr>
      </w:pPr>
    </w:p>
    <w:p w:rsidR="009E0AF3" w:rsidRPr="00F678E8" w:rsidRDefault="009E0AF3">
      <w:pPr>
        <w:pStyle w:val="Nadpis1"/>
        <w:rPr>
          <w:bCs w:val="0"/>
          <w:sz w:val="24"/>
          <w:szCs w:val="24"/>
        </w:rPr>
      </w:pPr>
      <w:bookmarkStart w:id="35" w:name="_Toc493504929"/>
      <w:r w:rsidRPr="00F678E8">
        <w:rPr>
          <w:sz w:val="24"/>
          <w:szCs w:val="24"/>
        </w:rPr>
        <w:t>8 CENY, ODMĚNY A NÁHRADY VÝLOH SPOJENÝCH S ÚČASTÍ V SOUTĚŽI</w:t>
      </w:r>
      <w:bookmarkEnd w:id="35"/>
    </w:p>
    <w:p w:rsidR="009E0AF3" w:rsidRPr="00F678E8" w:rsidRDefault="009E0AF3">
      <w:pPr>
        <w:pStyle w:val="Nadpis2"/>
        <w:rPr>
          <w:sz w:val="24"/>
          <w:szCs w:val="24"/>
        </w:rPr>
      </w:pPr>
      <w:bookmarkStart w:id="36" w:name="_Toc493504930"/>
      <w:r w:rsidRPr="00F678E8">
        <w:rPr>
          <w:bCs w:val="0"/>
          <w:sz w:val="24"/>
          <w:szCs w:val="24"/>
        </w:rPr>
        <w:t>8.1 CELKOVÁ ČÁSTKA NA CENY, ODMĚNY A NÁHRADY VÝLOH V SOUTĚŽI</w:t>
      </w:r>
      <w:bookmarkEnd w:id="36"/>
    </w:p>
    <w:p w:rsidR="009E0AF3" w:rsidRPr="00F678E8" w:rsidRDefault="009E0AF3">
      <w:pPr>
        <w:pStyle w:val="Standard"/>
        <w:jc w:val="both"/>
      </w:pPr>
      <w:r w:rsidRPr="00F678E8">
        <w:t>Celková částka na ceny, odměny a náhrady výloh v soutěži se stanovuje ve výši</w:t>
      </w:r>
    </w:p>
    <w:p w:rsidR="009E0AF3" w:rsidRPr="00F678E8" w:rsidRDefault="00FF7368">
      <w:pPr>
        <w:pStyle w:val="Standard"/>
        <w:jc w:val="both"/>
      </w:pPr>
      <w:r>
        <w:t>470 000,-</w:t>
      </w:r>
      <w:r w:rsidR="009E0AF3" w:rsidRPr="00F678E8">
        <w:t xml:space="preserve"> Kč (</w:t>
      </w:r>
      <w:proofErr w:type="spellStart"/>
      <w:r w:rsidR="009E0AF3" w:rsidRPr="00F678E8">
        <w:t>slovy:</w:t>
      </w:r>
      <w:r>
        <w:t>čtyřistasedmdesáttisíc</w:t>
      </w:r>
      <w:proofErr w:type="spellEnd"/>
      <w:r w:rsidR="009E0AF3" w:rsidRPr="00F678E8">
        <w:t xml:space="preserve"> </w:t>
      </w:r>
      <w:r w:rsidR="0023774B">
        <w:t>k</w:t>
      </w:r>
      <w:r w:rsidR="009E0AF3" w:rsidRPr="00F678E8">
        <w:t>orun českých).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37" w:name="_Toc493504931"/>
      <w:r w:rsidRPr="00F678E8">
        <w:rPr>
          <w:sz w:val="24"/>
          <w:szCs w:val="24"/>
        </w:rPr>
        <w:t>8.2 CENY</w:t>
      </w:r>
      <w:bookmarkEnd w:id="37"/>
    </w:p>
    <w:p w:rsidR="009E0AF3" w:rsidRPr="00F678E8" w:rsidRDefault="009E0AF3">
      <w:pPr>
        <w:pStyle w:val="Standard"/>
        <w:jc w:val="both"/>
        <w:rPr>
          <w:color w:val="333333"/>
        </w:rPr>
      </w:pPr>
      <w:r w:rsidRPr="00F678E8">
        <w:rPr>
          <w:color w:val="333333"/>
        </w:rPr>
        <w:t xml:space="preserve">8.2.1 </w:t>
      </w:r>
      <w:r w:rsidRPr="00F678E8">
        <w:t xml:space="preserve">První cena se stanovuje ve výši </w:t>
      </w:r>
      <w:r w:rsidR="00FF7368">
        <w:t>210 000,-</w:t>
      </w:r>
      <w:r w:rsidRPr="00F678E8">
        <w:t xml:space="preserve"> Kč (slovy:</w:t>
      </w:r>
      <w:r w:rsidR="0023774B">
        <w:t xml:space="preserve"> </w:t>
      </w:r>
      <w:proofErr w:type="spellStart"/>
      <w:r w:rsidR="00FF7368">
        <w:t>dvěstědesettisíc</w:t>
      </w:r>
      <w:proofErr w:type="spellEnd"/>
      <w:r w:rsidR="00FF7368">
        <w:t xml:space="preserve"> </w:t>
      </w:r>
      <w:r w:rsidR="0023774B">
        <w:t>k</w:t>
      </w:r>
      <w:r w:rsidRPr="00F678E8">
        <w:t>orun českých).</w:t>
      </w:r>
    </w:p>
    <w:p w:rsidR="009E0AF3" w:rsidRPr="00F678E8" w:rsidRDefault="009E0AF3">
      <w:pPr>
        <w:pStyle w:val="Standard"/>
        <w:jc w:val="both"/>
        <w:rPr>
          <w:color w:val="333333"/>
        </w:rPr>
      </w:pPr>
      <w:r w:rsidRPr="00F678E8">
        <w:rPr>
          <w:color w:val="333333"/>
        </w:rPr>
        <w:t xml:space="preserve">8.2.2 </w:t>
      </w:r>
      <w:r w:rsidRPr="00F678E8">
        <w:t xml:space="preserve">Druhá cena se stanovuje ve výši </w:t>
      </w:r>
      <w:r w:rsidR="00FF7368">
        <w:t>140 000,-</w:t>
      </w:r>
      <w:r w:rsidRPr="00F678E8">
        <w:t xml:space="preserve"> Kč (slovy</w:t>
      </w:r>
      <w:r w:rsidR="0023774B">
        <w:t xml:space="preserve">: </w:t>
      </w:r>
      <w:proofErr w:type="spellStart"/>
      <w:r w:rsidR="00FF7368">
        <w:t>jednostočtyřicettisíc</w:t>
      </w:r>
      <w:proofErr w:type="spellEnd"/>
      <w:r w:rsidR="00FF7368">
        <w:t xml:space="preserve"> </w:t>
      </w:r>
      <w:r w:rsidR="0023774B">
        <w:t>k</w:t>
      </w:r>
      <w:r w:rsidRPr="00F678E8">
        <w:t>orun českých).</w:t>
      </w: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8.2.3 </w:t>
      </w:r>
      <w:r w:rsidRPr="00F678E8">
        <w:t xml:space="preserve">Třetí cena se stanovuje ve výši </w:t>
      </w:r>
      <w:r w:rsidR="00FF7368">
        <w:t>90 000,-</w:t>
      </w:r>
      <w:r w:rsidRPr="00F678E8">
        <w:t xml:space="preserve"> Kč (slovy:</w:t>
      </w:r>
      <w:r w:rsidR="0023774B">
        <w:t xml:space="preserve"> </w:t>
      </w:r>
      <w:proofErr w:type="spellStart"/>
      <w:r w:rsidR="00FF7368">
        <w:t>devadesáttisíc</w:t>
      </w:r>
      <w:proofErr w:type="spellEnd"/>
      <w:r w:rsidR="00FF7368">
        <w:t xml:space="preserve"> </w:t>
      </w:r>
      <w:r w:rsidR="0023774B">
        <w:t>k</w:t>
      </w:r>
      <w:r w:rsidRPr="00F678E8">
        <w:t>orun českých).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38" w:name="_Toc493504932"/>
      <w:r w:rsidRPr="00F678E8">
        <w:rPr>
          <w:sz w:val="24"/>
          <w:szCs w:val="24"/>
        </w:rPr>
        <w:t>8.3 ODMĚNY</w:t>
      </w:r>
      <w:bookmarkEnd w:id="38"/>
    </w:p>
    <w:p w:rsidR="009E0AF3" w:rsidRPr="00F678E8" w:rsidRDefault="009E0AF3">
      <w:pPr>
        <w:pStyle w:val="Standard"/>
        <w:jc w:val="both"/>
      </w:pPr>
      <w:r w:rsidRPr="00F678E8">
        <w:t xml:space="preserve">Pro návrhy neoceněné, které však přinesly pozoruhodné dílčí podněty a řešení, se stanovuje částka na odměny </w:t>
      </w:r>
      <w:r w:rsidR="0023774B">
        <w:t xml:space="preserve">ve výši </w:t>
      </w:r>
      <w:r w:rsidR="00FF7368">
        <w:t>30 000</w:t>
      </w:r>
      <w:r w:rsidR="0023774B">
        <w:t xml:space="preserve"> Kč (</w:t>
      </w:r>
      <w:proofErr w:type="spellStart"/>
      <w:r w:rsidR="0023774B">
        <w:t>slovy:</w:t>
      </w:r>
      <w:r w:rsidR="00FF7368">
        <w:t>třicettisíc</w:t>
      </w:r>
      <w:proofErr w:type="spellEnd"/>
      <w:r w:rsidR="0023774B">
        <w:t xml:space="preserve"> k</w:t>
      </w:r>
      <w:r w:rsidRPr="00F678E8">
        <w:t>orun českých).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39" w:name="_Toc493504933"/>
      <w:r w:rsidRPr="00F678E8">
        <w:rPr>
          <w:sz w:val="24"/>
          <w:szCs w:val="24"/>
        </w:rPr>
        <w:t>8.4 NÁHRADY VÝLOH SPOJENÝCH S ÚČASTÍ V SOUTĚŽI</w:t>
      </w:r>
      <w:bookmarkEnd w:id="39"/>
    </w:p>
    <w:p w:rsidR="009E0AF3" w:rsidRPr="00F678E8" w:rsidRDefault="009E0AF3">
      <w:pPr>
        <w:pStyle w:val="Standard"/>
        <w:jc w:val="both"/>
      </w:pPr>
      <w:r w:rsidRPr="00F678E8">
        <w:t>Zadavatel nevyplatí žádné náhrady výloh spojených s účastí v soutěži.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40" w:name="_Toc493504934"/>
      <w:r w:rsidRPr="00F678E8">
        <w:rPr>
          <w:sz w:val="24"/>
          <w:szCs w:val="24"/>
        </w:rPr>
        <w:t>8.5 PODMÍNKY PRO PŘÍPADNÉ ROZHODNUTÍ O JINÉM ROZDĚLENÍ CEN A ODMĚN, POPŘÍPADĚ NEUDĚLENÍ NĚKTERÝCH CEN A ODMĚN</w:t>
      </w:r>
      <w:bookmarkEnd w:id="40"/>
    </w:p>
    <w:p w:rsidR="009E0AF3" w:rsidRPr="00F678E8" w:rsidRDefault="009E0AF3">
      <w:pPr>
        <w:pStyle w:val="Standard"/>
        <w:jc w:val="both"/>
      </w:pPr>
      <w:r w:rsidRPr="00F678E8">
        <w:t xml:space="preserve">Za podmínek stanovených § 10 odst. 8 a § 12 odst. 2 Soutěžního řádu může porota, ve výjimečných případech rozhodnout, že některé z vypsaných cen nebo odměn neudělí a částky </w:t>
      </w:r>
      <w:r w:rsidRPr="00F678E8">
        <w:lastRenderedPageBreak/>
        <w:t xml:space="preserve">na ně určené nerozdělí nebo rozdělí jiným způsobem. Ve zvláštních případech může porota rozhodnout o jiném rozdělení celkové částky na jednotlivé ceny. Toto své rozhodnutí musí porota podrobně zdůvodnit do protokolu o průběhu soutěže, spolu se záznamem </w:t>
      </w:r>
      <w:r w:rsidRPr="00F678E8">
        <w:br/>
        <w:t>o hlasování řádných členů poroty.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41" w:name="_Toc493504935"/>
      <w:r w:rsidRPr="00F678E8">
        <w:rPr>
          <w:sz w:val="24"/>
          <w:szCs w:val="24"/>
        </w:rPr>
        <w:t>8.6 NÁLEŽITOSTI ZDANĚNÍ CEN A ODMĚN NEROZDĚLENÝCH V SOUTĚŽI</w:t>
      </w:r>
      <w:bookmarkEnd w:id="41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8.6.1 </w:t>
      </w:r>
      <w:r w:rsidRPr="00F678E8">
        <w:t>Ceny a odměny udělené v soutěži fyzickým osob</w:t>
      </w:r>
      <w:r w:rsidR="0023774B">
        <w:t>ám a přesahující částku 10.000</w:t>
      </w:r>
      <w:r w:rsidRPr="00F678E8">
        <w:t xml:space="preserve"> Kč budou podle § 36 odst. 2 písm. l) zákona č. 586/1992 Sb., o dani z příjmu, ve znění pozdějších předpisů, sn</w:t>
      </w:r>
      <w:r w:rsidR="0023774B">
        <w:t>íženy o daň z příjmu ve výši 15</w:t>
      </w:r>
      <w:r w:rsidRPr="00F678E8">
        <w:t xml:space="preserve">%, která bude zadavatelem podle zákona </w:t>
      </w:r>
      <w:r w:rsidR="0023774B">
        <w:t>č. </w:t>
      </w:r>
      <w:r w:rsidRPr="00F678E8">
        <w:t>280/2009 Sb., daňového řádu, ve znění pozdějších předpisů, odvedena správci daně.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8.6.2 </w:t>
      </w:r>
      <w:r w:rsidRPr="00F678E8">
        <w:t>Ceny a odměny udělené v soutěži právnickým osobám budou podle zákona č. 586/1992 Sb., o dani z příjmu, ve znění pozdějších předpisů, vyplaceny v plné výši a zdaněny právnickou osobou samou v rámci řádného daňového přiznání.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42" w:name="_Toc493504936"/>
      <w:r w:rsidRPr="00F678E8">
        <w:rPr>
          <w:sz w:val="24"/>
          <w:szCs w:val="24"/>
        </w:rPr>
        <w:t>8.7 ZAHRNUTÍ CENY DO HONORÁŘE ZA NÁSLEDNOU ZAKÁZKU</w:t>
      </w:r>
      <w:bookmarkEnd w:id="42"/>
    </w:p>
    <w:p w:rsidR="009E0AF3" w:rsidRPr="00F678E8" w:rsidRDefault="009E0AF3">
      <w:pPr>
        <w:pStyle w:val="Standard"/>
        <w:jc w:val="both"/>
      </w:pPr>
      <w:r w:rsidRPr="00F678E8">
        <w:t>Vyplacená cena bude zahrnuta do celkového honoráře v případě, že bude mezi zadavatelem a oceněným účastníkem uzavřena smlouva na provedení následné zakázky za honorář obvyklý.</w:t>
      </w:r>
    </w:p>
    <w:p w:rsidR="009E0AF3" w:rsidRPr="00F678E8" w:rsidRDefault="009E0AF3">
      <w:pPr>
        <w:pStyle w:val="Nadpis1"/>
        <w:rPr>
          <w:sz w:val="24"/>
          <w:szCs w:val="24"/>
        </w:rPr>
      </w:pPr>
      <w:bookmarkStart w:id="43" w:name="_Toc493504937"/>
      <w:r w:rsidRPr="00F678E8">
        <w:rPr>
          <w:sz w:val="24"/>
          <w:szCs w:val="24"/>
        </w:rPr>
        <w:t>9 PRŮBĚH SOUTĚŽE</w:t>
      </w:r>
      <w:bookmarkEnd w:id="43"/>
    </w:p>
    <w:p w:rsidR="009E0AF3" w:rsidRPr="00F678E8" w:rsidRDefault="009E0AF3">
      <w:pPr>
        <w:pStyle w:val="Nadpis2"/>
        <w:rPr>
          <w:sz w:val="24"/>
          <w:szCs w:val="24"/>
        </w:rPr>
      </w:pPr>
      <w:bookmarkStart w:id="44" w:name="_Toc493504938"/>
      <w:r w:rsidRPr="00F678E8">
        <w:rPr>
          <w:sz w:val="24"/>
          <w:szCs w:val="24"/>
        </w:rPr>
        <w:t>9.1 PROJEDNÁNÍ SOUTĚŽNÍCH PODMÍNEK PŘED VYHLÁŠENÍM SOUTĚŽE</w:t>
      </w:r>
      <w:bookmarkEnd w:id="44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9.1.1 </w:t>
      </w:r>
      <w:r w:rsidRPr="00F678E8">
        <w:t xml:space="preserve">Soutěžní podmínky byly odsouhlasené porotou soutěže na jejím ustavujícím zasedání dne </w:t>
      </w:r>
      <w:r w:rsidR="00CB5317" w:rsidRPr="008E3346">
        <w:rPr>
          <w:b/>
        </w:rPr>
        <w:t>25.</w:t>
      </w:r>
      <w:r w:rsidR="003746F7" w:rsidRPr="008E3346">
        <w:rPr>
          <w:b/>
        </w:rPr>
        <w:t xml:space="preserve"> </w:t>
      </w:r>
      <w:r w:rsidR="00CB5317" w:rsidRPr="008E3346">
        <w:rPr>
          <w:b/>
        </w:rPr>
        <w:t>ledna 2018</w:t>
      </w:r>
      <w:r w:rsidRPr="00F678E8">
        <w:t>. Písemné potvrzení souhlasu je k dispozici u zadavatele.</w:t>
      </w:r>
    </w:p>
    <w:p w:rsidR="009E0AF3" w:rsidRPr="00F678E8" w:rsidRDefault="009E0AF3">
      <w:pPr>
        <w:pStyle w:val="Standard"/>
        <w:jc w:val="both"/>
      </w:pPr>
    </w:p>
    <w:p w:rsidR="00252611" w:rsidRDefault="009E0AF3">
      <w:pPr>
        <w:pStyle w:val="Standard"/>
        <w:jc w:val="both"/>
      </w:pPr>
      <w:r w:rsidRPr="00F678E8">
        <w:rPr>
          <w:color w:val="333333"/>
        </w:rPr>
        <w:t xml:space="preserve">9.1.2 </w:t>
      </w:r>
      <w:r w:rsidRPr="00F678E8">
        <w:t xml:space="preserve">Soutěžní podmínky byly schváleny </w:t>
      </w:r>
      <w:r w:rsidR="004C1525">
        <w:t>Rad</w:t>
      </w:r>
      <w:r w:rsidR="003746F7">
        <w:t>ou</w:t>
      </w:r>
      <w:r w:rsidRPr="00F678E8">
        <w:t xml:space="preserve"> města </w:t>
      </w:r>
      <w:r w:rsidR="00CB5317">
        <w:t>Česká Kamenice</w:t>
      </w:r>
      <w:r w:rsidRPr="00F678E8">
        <w:t xml:space="preserve"> </w:t>
      </w:r>
      <w:r w:rsidR="00252611">
        <w:t xml:space="preserve">na 2. zasedání </w:t>
      </w:r>
      <w:r w:rsidRPr="00F678E8">
        <w:t xml:space="preserve">dne </w:t>
      </w:r>
    </w:p>
    <w:p w:rsidR="009E0AF3" w:rsidRPr="00F678E8" w:rsidRDefault="003746F7">
      <w:pPr>
        <w:pStyle w:val="Standard"/>
        <w:jc w:val="both"/>
      </w:pPr>
      <w:r w:rsidRPr="0056441A">
        <w:rPr>
          <w:b/>
        </w:rPr>
        <w:t>4.</w:t>
      </w:r>
      <w:r w:rsidR="00252611" w:rsidRPr="0056441A">
        <w:rPr>
          <w:b/>
        </w:rPr>
        <w:t xml:space="preserve">února </w:t>
      </w:r>
      <w:r w:rsidRPr="0056441A">
        <w:rPr>
          <w:b/>
        </w:rPr>
        <w:t>2019</w:t>
      </w:r>
      <w:r w:rsidR="00252611">
        <w:t xml:space="preserve"> pod číslem usnesení 113/3/RM/2019</w:t>
      </w:r>
      <w:r w:rsidR="001C2B9A">
        <w:t>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9.1.3 </w:t>
      </w:r>
      <w:r w:rsidRPr="00F678E8">
        <w:t xml:space="preserve">Česká komora architektů vydala k podmínkám </w:t>
      </w:r>
      <w:r w:rsidR="00252611">
        <w:t xml:space="preserve">dne </w:t>
      </w:r>
      <w:r w:rsidR="00252611" w:rsidRPr="0056441A">
        <w:rPr>
          <w:b/>
        </w:rPr>
        <w:t>5. února 2019</w:t>
      </w:r>
      <w:r w:rsidR="00252611">
        <w:t xml:space="preserve"> </w:t>
      </w:r>
      <w:r w:rsidRPr="00F678E8">
        <w:t xml:space="preserve">potvrzení regulérnosti </w:t>
      </w:r>
      <w:r w:rsidR="00252611">
        <w:t>s číslem jednacím: 123-2019/Fa/Ze.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45" w:name="_Toc493504939"/>
      <w:r w:rsidRPr="00F678E8">
        <w:rPr>
          <w:sz w:val="24"/>
          <w:szCs w:val="24"/>
        </w:rPr>
        <w:t>9.2 ZAHÁJENÍ SOUTĚŽE</w:t>
      </w:r>
      <w:bookmarkEnd w:id="45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9.2.1 </w:t>
      </w:r>
      <w:r w:rsidRPr="00F678E8">
        <w:t xml:space="preserve">Soutěž je zahájena dnem </w:t>
      </w:r>
      <w:r w:rsidR="00517C9F">
        <w:rPr>
          <w:b/>
        </w:rPr>
        <w:t>1. března 2019</w:t>
      </w:r>
      <w:r w:rsidR="00125526">
        <w:t>.</w:t>
      </w:r>
      <w:r w:rsidRPr="00F678E8">
        <w:t xml:space="preserve"> Tímto dnem začíná běžet soutěžní lhůta.</w:t>
      </w:r>
    </w:p>
    <w:p w:rsidR="009E0AF3" w:rsidRPr="0023774B" w:rsidRDefault="009E0AF3">
      <w:pPr>
        <w:pStyle w:val="Standard"/>
        <w:jc w:val="both"/>
      </w:pPr>
    </w:p>
    <w:p w:rsidR="009E0AF3" w:rsidRPr="0023774B" w:rsidRDefault="009E0AF3">
      <w:pPr>
        <w:pStyle w:val="Standard"/>
        <w:jc w:val="both"/>
      </w:pPr>
      <w:r w:rsidRPr="0023774B">
        <w:rPr>
          <w:color w:val="333333"/>
        </w:rPr>
        <w:t xml:space="preserve">9.2.2 </w:t>
      </w:r>
      <w:r w:rsidRPr="0023774B">
        <w:t xml:space="preserve">Zahájení soutěže bylo oznámeno ve Věstníku veřejných zakázek </w:t>
      </w:r>
      <w:r w:rsidRPr="0023774B">
        <w:rPr>
          <w:i/>
        </w:rPr>
        <w:t>(</w:t>
      </w:r>
      <w:hyperlink r:id="rId11" w:history="1">
        <w:r w:rsidRPr="005B0591">
          <w:rPr>
            <w:rStyle w:val="Hypertextovodkaz"/>
            <w:i/>
          </w:rPr>
          <w:t>http://www.</w:t>
        </w:r>
        <w:r w:rsidR="00252611" w:rsidRPr="005B0591">
          <w:rPr>
            <w:rStyle w:val="Hypertextovodkaz"/>
            <w:i/>
          </w:rPr>
          <w:t>vestnikverejnychzakazek</w:t>
        </w:r>
        <w:r w:rsidRPr="005B0591">
          <w:rPr>
            <w:rStyle w:val="Hypertextovodkaz"/>
            <w:i/>
          </w:rPr>
          <w:t>.cz</w:t>
        </w:r>
      </w:hyperlink>
      <w:r w:rsidRPr="0023774B">
        <w:t xml:space="preserve">), v Úředním věstníku EU, na stránkách ČKA </w:t>
      </w:r>
      <w:r w:rsidRPr="0023774B">
        <w:rPr>
          <w:i/>
        </w:rPr>
        <w:t>(</w:t>
      </w:r>
      <w:hyperlink r:id="rId12" w:history="1">
        <w:r w:rsidRPr="005B0591">
          <w:rPr>
            <w:rStyle w:val="Hypertextovodkaz"/>
            <w:i/>
          </w:rPr>
          <w:t>www.cka.cz</w:t>
        </w:r>
      </w:hyperlink>
      <w:r w:rsidRPr="0023774B">
        <w:t xml:space="preserve">) a na stránkách </w:t>
      </w:r>
      <w:r w:rsidR="00C9561F" w:rsidRPr="0023774B">
        <w:t>zadavatel</w:t>
      </w:r>
      <w:r w:rsidR="0023774B" w:rsidRPr="0023774B">
        <w:t xml:space="preserve">e </w:t>
      </w:r>
      <w:r w:rsidR="0023774B" w:rsidRPr="0023774B">
        <w:rPr>
          <w:i/>
        </w:rPr>
        <w:t>(</w:t>
      </w:r>
      <w:hyperlink r:id="rId13" w:history="1">
        <w:r w:rsidR="0023774B" w:rsidRPr="005B0591">
          <w:rPr>
            <w:rStyle w:val="Hypertextovodkaz"/>
            <w:i/>
          </w:rPr>
          <w:t>www.</w:t>
        </w:r>
        <w:r w:rsidR="00CB5317" w:rsidRPr="005B0591">
          <w:rPr>
            <w:rStyle w:val="Hypertextovodkaz"/>
            <w:i/>
          </w:rPr>
          <w:t>ceska-kamenice</w:t>
        </w:r>
        <w:r w:rsidR="0023774B" w:rsidRPr="005B0591">
          <w:rPr>
            <w:rStyle w:val="Hypertextovodkaz"/>
            <w:i/>
          </w:rPr>
          <w:t>.cz</w:t>
        </w:r>
      </w:hyperlink>
      <w:r w:rsidR="0023774B">
        <w:rPr>
          <w:i/>
        </w:rPr>
        <w:t>)</w:t>
      </w:r>
      <w:r w:rsidR="0023774B" w:rsidRPr="0023774B">
        <w:t>.</w:t>
      </w:r>
    </w:p>
    <w:p w:rsidR="009E0AF3" w:rsidRPr="0023774B" w:rsidRDefault="009E0AF3">
      <w:pPr>
        <w:pStyle w:val="Standard"/>
        <w:jc w:val="both"/>
      </w:pPr>
    </w:p>
    <w:p w:rsidR="00FD76DC" w:rsidRPr="0023774B" w:rsidRDefault="009E0AF3" w:rsidP="00FD76DC">
      <w:pPr>
        <w:pStyle w:val="Prosttext"/>
        <w:rPr>
          <w:rFonts w:ascii="Calibri" w:hAnsi="Calibri"/>
          <w:i/>
          <w:sz w:val="24"/>
          <w:szCs w:val="24"/>
        </w:rPr>
      </w:pPr>
      <w:r w:rsidRPr="0023774B">
        <w:rPr>
          <w:rFonts w:ascii="Calibri" w:hAnsi="Calibri"/>
          <w:color w:val="333333"/>
          <w:sz w:val="24"/>
          <w:szCs w:val="24"/>
        </w:rPr>
        <w:t xml:space="preserve">9.2.3 </w:t>
      </w:r>
      <w:r w:rsidRPr="0023774B">
        <w:rPr>
          <w:rFonts w:ascii="Calibri" w:hAnsi="Calibri"/>
          <w:sz w:val="24"/>
          <w:szCs w:val="24"/>
        </w:rPr>
        <w:t xml:space="preserve">Soutěžní podmínky a soutěžní podklady jsou dnem vyhlášení dostupné na profilu zadavatele </w:t>
      </w:r>
      <w:r w:rsidR="0023774B" w:rsidRPr="0023774B">
        <w:rPr>
          <w:rFonts w:ascii="Calibri" w:hAnsi="Calibri"/>
          <w:i/>
          <w:sz w:val="24"/>
          <w:szCs w:val="24"/>
        </w:rPr>
        <w:t>(</w:t>
      </w:r>
      <w:hyperlink r:id="rId14" w:history="1">
        <w:r w:rsidR="00AD3151" w:rsidRPr="005B0591">
          <w:rPr>
            <w:rStyle w:val="Hypertextovodkaz"/>
            <w:i/>
          </w:rPr>
          <w:t>https://zakazky.ceska-kamenice.cz</w:t>
        </w:r>
      </w:hyperlink>
      <w:r w:rsidR="0023774B" w:rsidRPr="0023774B">
        <w:rPr>
          <w:rFonts w:ascii="Calibri" w:hAnsi="Calibri"/>
          <w:i/>
          <w:sz w:val="24"/>
          <w:szCs w:val="24"/>
        </w:rPr>
        <w:t>).</w:t>
      </w:r>
    </w:p>
    <w:p w:rsidR="009E0AF3" w:rsidRPr="0023774B" w:rsidRDefault="009E0AF3">
      <w:pPr>
        <w:pStyle w:val="Standard"/>
        <w:jc w:val="both"/>
        <w:rPr>
          <w:i/>
        </w:rPr>
      </w:pPr>
    </w:p>
    <w:p w:rsidR="009E0AF3" w:rsidRPr="00F678E8" w:rsidRDefault="009E0AF3">
      <w:pPr>
        <w:pStyle w:val="Nadpis2"/>
        <w:rPr>
          <w:sz w:val="24"/>
          <w:szCs w:val="24"/>
        </w:rPr>
      </w:pPr>
      <w:bookmarkStart w:id="46" w:name="_Toc493504940"/>
      <w:r w:rsidRPr="00F678E8">
        <w:rPr>
          <w:sz w:val="24"/>
          <w:szCs w:val="24"/>
        </w:rPr>
        <w:lastRenderedPageBreak/>
        <w:t>9.3 VYSVĚTLENÍ SOUTĚŽNÍCH PODMÍNEK</w:t>
      </w:r>
      <w:bookmarkEnd w:id="46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9.3.1</w:t>
      </w:r>
      <w:r w:rsidRPr="00F678E8">
        <w:t xml:space="preserve"> Za podmínek uvedených v odst. 5.4 mohou účastníci požadovat vysvětlení soutěžních podmínek a předmětu soutěže do</w:t>
      </w:r>
      <w:r w:rsidRPr="00F678E8">
        <w:rPr>
          <w:b/>
          <w:bCs/>
        </w:rPr>
        <w:t xml:space="preserve"> </w:t>
      </w:r>
      <w:r w:rsidR="005E4810">
        <w:rPr>
          <w:b/>
          <w:bCs/>
        </w:rPr>
        <w:t>15. dubna 2019</w:t>
      </w:r>
      <w:r w:rsidR="00FD76DC" w:rsidRPr="00F678E8">
        <w:rPr>
          <w:bCs/>
        </w:rPr>
        <w:t>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9.3.</w:t>
      </w:r>
      <w:r w:rsidR="002B6E95">
        <w:rPr>
          <w:color w:val="333333"/>
        </w:rPr>
        <w:t>2</w:t>
      </w:r>
      <w:r w:rsidRPr="00F678E8">
        <w:t xml:space="preserve"> Zadavatel zveřejní odpovědi na dotazy do </w:t>
      </w:r>
      <w:r w:rsidR="00FD76DC" w:rsidRPr="00F678E8">
        <w:t xml:space="preserve">3 </w:t>
      </w:r>
      <w:r w:rsidRPr="00F678E8">
        <w:t>pracovních dnů od obdržení dotazu</w:t>
      </w:r>
      <w:r w:rsidR="0023774B">
        <w:t>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47" w:name="_Toc493504941"/>
      <w:r w:rsidRPr="00F678E8">
        <w:rPr>
          <w:bCs w:val="0"/>
          <w:sz w:val="24"/>
          <w:szCs w:val="24"/>
        </w:rPr>
        <w:t>9.4 ODEVZDÁNÍ SOUTĚŽNÍCH NÁVRHŮ</w:t>
      </w:r>
      <w:bookmarkEnd w:id="47"/>
    </w:p>
    <w:p w:rsidR="00E35049" w:rsidRDefault="009E0AF3">
      <w:pPr>
        <w:pStyle w:val="Standard"/>
        <w:jc w:val="both"/>
      </w:pPr>
      <w:r w:rsidRPr="00F678E8">
        <w:rPr>
          <w:color w:val="333333"/>
        </w:rPr>
        <w:t>9.4.1</w:t>
      </w:r>
      <w:r w:rsidRPr="00F678E8">
        <w:t xml:space="preserve"> Soutěžní návrhy lze odevzdat kterýkoliv pracovní den v týdnu v době </w:t>
      </w:r>
      <w:r w:rsidR="00FD76DC" w:rsidRPr="00F678E8">
        <w:t xml:space="preserve">úředních hodin podatelny </w:t>
      </w:r>
      <w:r w:rsidR="00C9561F">
        <w:t>zadavatel</w:t>
      </w:r>
      <w:r w:rsidR="00FD76DC" w:rsidRPr="00F678E8">
        <w:t>e (Po a St 8:00-11:30, 12:</w:t>
      </w:r>
      <w:r w:rsidR="00E35049">
        <w:t>0</w:t>
      </w:r>
      <w:r w:rsidR="00FD76DC" w:rsidRPr="00F678E8">
        <w:t>0-17:00, Út</w:t>
      </w:r>
      <w:r w:rsidR="00E35049">
        <w:t>, Čt a Pá</w:t>
      </w:r>
      <w:r w:rsidR="00FD76DC" w:rsidRPr="00F678E8">
        <w:t xml:space="preserve"> 8:00-13</w:t>
      </w:r>
      <w:r w:rsidR="00E35049">
        <w:t>:0</w:t>
      </w:r>
      <w:r w:rsidR="00FD76DC" w:rsidRPr="00F678E8">
        <w:t>0</w:t>
      </w:r>
      <w:r w:rsidR="00E35049">
        <w:t>.</w:t>
      </w:r>
    </w:p>
    <w:p w:rsidR="009E0AF3" w:rsidRDefault="00FD76DC">
      <w:pPr>
        <w:pStyle w:val="Standard"/>
        <w:jc w:val="both"/>
      </w:pPr>
      <w:r w:rsidRPr="00F678E8">
        <w:t>V</w:t>
      </w:r>
      <w:r w:rsidR="009E0AF3" w:rsidRPr="00F678E8">
        <w:t xml:space="preserve"> konečný den lhůty k odevzdání </w:t>
      </w:r>
      <w:r w:rsidR="00E35049">
        <w:t>do 13:00</w:t>
      </w:r>
      <w:r w:rsidRPr="00F678E8">
        <w:t xml:space="preserve"> </w:t>
      </w:r>
      <w:r w:rsidR="009E0AF3" w:rsidRPr="00F678E8">
        <w:t xml:space="preserve">do podatelny </w:t>
      </w:r>
      <w:r w:rsidR="00C9561F">
        <w:t>zadavatel</w:t>
      </w:r>
      <w:r w:rsidR="009E0AF3" w:rsidRPr="00F678E8">
        <w:t xml:space="preserve">e na adrese </w:t>
      </w:r>
      <w:r w:rsidR="00E35049">
        <w:t>Náměstí Míru 219, Česká Kamenice.</w:t>
      </w:r>
    </w:p>
    <w:p w:rsidR="000B5B4F" w:rsidRDefault="000B5B4F">
      <w:pPr>
        <w:pStyle w:val="Standard"/>
        <w:jc w:val="both"/>
      </w:pPr>
    </w:p>
    <w:p w:rsidR="000B5B4F" w:rsidRPr="00F678E8" w:rsidRDefault="000B5B4F">
      <w:pPr>
        <w:pStyle w:val="Standard"/>
        <w:jc w:val="both"/>
      </w:pPr>
      <w:r>
        <w:t xml:space="preserve">9.4.2 Elektronické odevzdání bude obsahovat všechny dokumenty návrhu z CD a navíc </w:t>
      </w:r>
      <w:proofErr w:type="spellStart"/>
      <w:r>
        <w:t>scan</w:t>
      </w:r>
      <w:proofErr w:type="spellEnd"/>
      <w:r>
        <w:t xml:space="preserve"> dokumentů z obálky autor. Elektronické odevzdání bude provedeno přes portál </w:t>
      </w:r>
      <w:hyperlink r:id="rId15" w:history="1">
        <w:r w:rsidR="005B0591" w:rsidRPr="005B0591">
          <w:rPr>
            <w:rStyle w:val="Hypertextovodkaz"/>
          </w:rPr>
          <w:t>https://zakazky.ceska-kamenice.cz</w:t>
        </w:r>
      </w:hyperlink>
      <w:r w:rsidR="00C47720">
        <w:t>.</w:t>
      </w:r>
      <w:r>
        <w:t xml:space="preserve"> </w:t>
      </w:r>
      <w:r w:rsidR="009E5C78">
        <w:t xml:space="preserve">Přesný postup elektronického odevzdání je k dispozici spolu se soutěžními podklady na profilu Zadavatele. </w:t>
      </w:r>
      <w:r>
        <w:t>Zadavatel zajistí, že přístup do tohoto systému bude mít pouze zodpovědná osoba, která bude vázána mlčenlivostí a která se nebude účastnit jednání poroty.</w:t>
      </w:r>
    </w:p>
    <w:p w:rsidR="009E0AF3" w:rsidRPr="00F678E8" w:rsidRDefault="009E0AF3">
      <w:pPr>
        <w:pStyle w:val="Standard"/>
        <w:jc w:val="both"/>
      </w:pPr>
    </w:p>
    <w:p w:rsidR="00FD76DC" w:rsidRPr="00F678E8" w:rsidRDefault="009E0AF3">
      <w:pPr>
        <w:pStyle w:val="Standard"/>
        <w:jc w:val="both"/>
      </w:pPr>
      <w:r w:rsidRPr="00F678E8">
        <w:rPr>
          <w:color w:val="333333"/>
        </w:rPr>
        <w:t>9.4.</w:t>
      </w:r>
      <w:r w:rsidR="000B5B4F">
        <w:rPr>
          <w:color w:val="333333"/>
        </w:rPr>
        <w:t>3</w:t>
      </w:r>
      <w:r w:rsidRPr="00F678E8">
        <w:rPr>
          <w:color w:val="333333"/>
        </w:rPr>
        <w:t xml:space="preserve"> </w:t>
      </w:r>
      <w:r w:rsidRPr="00F678E8">
        <w:t xml:space="preserve">Poslední termín odevzdání soutěžního návrhu, tedy konec soutěžní lhůty, je </w:t>
      </w:r>
    </w:p>
    <w:p w:rsidR="009E0AF3" w:rsidRPr="00F678E8" w:rsidRDefault="00E35049">
      <w:pPr>
        <w:pStyle w:val="Standard"/>
        <w:jc w:val="both"/>
      </w:pPr>
      <w:r>
        <w:rPr>
          <w:b/>
        </w:rPr>
        <w:t xml:space="preserve">Pátek </w:t>
      </w:r>
      <w:r w:rsidR="00517C9F">
        <w:rPr>
          <w:b/>
        </w:rPr>
        <w:t>3. května 2019</w:t>
      </w:r>
      <w:r>
        <w:rPr>
          <w:b/>
        </w:rPr>
        <w:t xml:space="preserve"> do 13:00</w:t>
      </w:r>
      <w:r w:rsidR="00D65277">
        <w:t>, a to jak pro odevzdání do podatelny, tak pro odevzdání elektronické.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9.4.</w:t>
      </w:r>
      <w:r w:rsidR="000B5B4F">
        <w:rPr>
          <w:color w:val="333333"/>
        </w:rPr>
        <w:t>4</w:t>
      </w:r>
      <w:r w:rsidRPr="00F678E8">
        <w:t xml:space="preserve"> Účastníka, který podá návrh po tomto termínu, zadavatel vyloučí ze soutěže. Při osobním předání má zadavatel právo návrh p</w:t>
      </w:r>
      <w:r w:rsidR="001947F2">
        <w:t>odaný po termínu dle odst. 9.4.3</w:t>
      </w:r>
      <w:r w:rsidRPr="00F678E8">
        <w:t xml:space="preserve"> nepřevzít.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9.4.</w:t>
      </w:r>
      <w:r w:rsidR="000B5B4F">
        <w:rPr>
          <w:color w:val="333333"/>
        </w:rPr>
        <w:t>5</w:t>
      </w:r>
      <w:r w:rsidRPr="00F678E8">
        <w:t xml:space="preserve"> V případě odeslání návrhu poštou nebo jinou veřejnou přepravou zásilek je odesílatel ve vlastním zájmu povinen zajistit, aby byl návrh doručen na výše uvedenou a</w:t>
      </w:r>
      <w:r w:rsidR="001947F2">
        <w:t xml:space="preserve">dresu </w:t>
      </w:r>
      <w:r w:rsidR="001947F2">
        <w:br/>
        <w:t>v termínu dle odst. 9.4.3</w:t>
      </w:r>
      <w:r w:rsidRPr="00F678E8">
        <w:t>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9.4.</w:t>
      </w:r>
      <w:r w:rsidR="000B5B4F">
        <w:rPr>
          <w:color w:val="333333"/>
        </w:rPr>
        <w:t>6</w:t>
      </w:r>
      <w:r w:rsidRPr="00F678E8">
        <w:rPr>
          <w:color w:val="333333"/>
        </w:rPr>
        <w:t xml:space="preserve"> </w:t>
      </w:r>
      <w:r w:rsidRPr="00F678E8">
        <w:t>Osoba přebírající návrhy je označí datem a časem převzetí. V případě osobního předání vydá účastníkovi potvrzení o převzetí návrhu s údaji o datu a času převzetí.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48" w:name="_Toc493504942"/>
      <w:r w:rsidRPr="00F678E8">
        <w:rPr>
          <w:sz w:val="24"/>
          <w:szCs w:val="24"/>
        </w:rPr>
        <w:t>9.5 KONTROLA SPLNĚNÍ PODMÍNEK ÚČASTI V SOUTĚŽI</w:t>
      </w:r>
      <w:bookmarkEnd w:id="48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9.5.1 </w:t>
      </w:r>
      <w:r w:rsidRPr="00F678E8">
        <w:t xml:space="preserve">Kontrolu splnění podmínek účasti v soutěži provede sekretář s </w:t>
      </w:r>
      <w:proofErr w:type="spellStart"/>
      <w:r w:rsidRPr="00F678E8">
        <w:t>přezkušovatelem</w:t>
      </w:r>
      <w:proofErr w:type="spellEnd"/>
      <w:r w:rsidRPr="00F678E8">
        <w:t xml:space="preserve"> bezprostředně po ukončení soutěžní lhůty.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9.5.2 </w:t>
      </w:r>
      <w:r w:rsidRPr="00F678E8">
        <w:t>Sekretář vypracuje z kontroly zprávu, kterou předloží porotě.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49" w:name="_Toc493504943"/>
      <w:r w:rsidRPr="00F678E8">
        <w:rPr>
          <w:sz w:val="24"/>
          <w:szCs w:val="24"/>
        </w:rPr>
        <w:t>9.6 PŘEZKOUŠENÍ NÁVRHŮ</w:t>
      </w:r>
      <w:bookmarkEnd w:id="49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9.6.1 </w:t>
      </w:r>
      <w:r w:rsidRPr="00F678E8">
        <w:t>Přezkoušení návrhů provede sekretář a přezkušovatel bezprostředně po ukončení soutěžní lhůty.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9.6.2 </w:t>
      </w:r>
      <w:r w:rsidRPr="00F678E8">
        <w:t>Sekretář po rozbalení návrhů označí jednotlivé části návrhu číslem, pod kterým budou návrhy přezkoušeny a hodnoceny.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9.6.3 </w:t>
      </w:r>
      <w:r w:rsidRPr="00F678E8">
        <w:t>Přezkušovatel a sekretář zpracuje z přezkoušení návrhů zprávu, kterou předloží porotě a přiloží k protokolu o průběhu soutěže.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50" w:name="_Toc493504944"/>
      <w:r w:rsidRPr="00F678E8">
        <w:rPr>
          <w:sz w:val="24"/>
          <w:szCs w:val="24"/>
        </w:rPr>
        <w:t>9.7 HODNOTÍCÍ ZASEDÁNÍ POROTY</w:t>
      </w:r>
      <w:bookmarkEnd w:id="50"/>
    </w:p>
    <w:p w:rsidR="009E0AF3" w:rsidRPr="00F678E8" w:rsidRDefault="009E0AF3">
      <w:pPr>
        <w:pStyle w:val="Standard"/>
        <w:jc w:val="both"/>
      </w:pPr>
      <w:r w:rsidRPr="00F678E8">
        <w:t xml:space="preserve">Datum zasedání poroty k hodnocení soutěžních návrhů se stanovuje předběžně na dny </w:t>
      </w:r>
      <w:r w:rsidR="005E4810">
        <w:t>15. a 16. května 2019</w:t>
      </w:r>
      <w:r w:rsidRPr="00F678E8">
        <w:t>. Přesné datum konání hodnotícího zasedání bude stanoveno v průběhu soutěže.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51" w:name="_Toc493504945"/>
      <w:r w:rsidRPr="00F678E8">
        <w:rPr>
          <w:sz w:val="24"/>
          <w:szCs w:val="24"/>
        </w:rPr>
        <w:t>9.8 PROTOKOL O PRŮBĚHU SOUTĚŽE</w:t>
      </w:r>
      <w:bookmarkEnd w:id="51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9.8.1 </w:t>
      </w:r>
      <w:r w:rsidRPr="00F678E8">
        <w:t>Ze všech zasedání poroty pořídí sekretář, popřípadě jiná osoba pověřená předsedou poroty, protokol o průběhu soutěže, jehož správnost ověří svým podpisem všichni členové poroty a potvr</w:t>
      </w:r>
      <w:r w:rsidR="008B0E2A">
        <w:t>dí</w:t>
      </w:r>
      <w:r w:rsidRPr="00F678E8">
        <w:t xml:space="preserve"> osoba zapisující.</w:t>
      </w:r>
    </w:p>
    <w:p w:rsidR="008B0E2A" w:rsidRPr="00F678E8" w:rsidRDefault="008B0E2A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9.8.2 </w:t>
      </w:r>
      <w:r w:rsidRPr="00F678E8">
        <w:t>Protokol o průběhu soutěže obsahuje zejména</w:t>
      </w:r>
      <w:r w:rsidR="008B0E2A">
        <w:t>:</w:t>
      </w:r>
    </w:p>
    <w:p w:rsidR="009E0AF3" w:rsidRPr="00F678E8" w:rsidRDefault="009E0AF3">
      <w:pPr>
        <w:pStyle w:val="Standard"/>
        <w:jc w:val="both"/>
      </w:pPr>
      <w:r w:rsidRPr="00F678E8">
        <w:t>a) zápisy ze všech jednání poroty včetně záznamu hlasování;</w:t>
      </w:r>
    </w:p>
    <w:p w:rsidR="009E0AF3" w:rsidRPr="00F678E8" w:rsidRDefault="009E0AF3">
      <w:pPr>
        <w:pStyle w:val="Standard"/>
        <w:jc w:val="both"/>
      </w:pPr>
      <w:r w:rsidRPr="00F678E8">
        <w:t>b) zprávu o vysvětlení soutěžní dokumentace v průběhu soutěžní lhůty;</w:t>
      </w:r>
    </w:p>
    <w:p w:rsidR="009E0AF3" w:rsidRPr="00F678E8" w:rsidRDefault="009E0AF3">
      <w:pPr>
        <w:pStyle w:val="Standard"/>
        <w:jc w:val="both"/>
      </w:pPr>
      <w:r w:rsidRPr="00F678E8">
        <w:t>c) zprávu o převzetí návrhů a přezkoušení návrhů;</w:t>
      </w:r>
    </w:p>
    <w:p w:rsidR="009E0AF3" w:rsidRPr="00F678E8" w:rsidRDefault="009E0AF3">
      <w:pPr>
        <w:pStyle w:val="Standard"/>
        <w:jc w:val="both"/>
      </w:pPr>
      <w:r w:rsidRPr="00F678E8">
        <w:t>d) doporučení zadavateli k vyloučení účastníků ze soutěže;</w:t>
      </w:r>
    </w:p>
    <w:p w:rsidR="009E0AF3" w:rsidRPr="00F678E8" w:rsidRDefault="009E0AF3">
      <w:pPr>
        <w:pStyle w:val="Standard"/>
        <w:jc w:val="both"/>
      </w:pPr>
      <w:r w:rsidRPr="00F678E8">
        <w:t>e) seznam všech posuzovaných soutěžních návrhů;</w:t>
      </w:r>
    </w:p>
    <w:p w:rsidR="009E0AF3" w:rsidRPr="00F678E8" w:rsidRDefault="009E0AF3">
      <w:pPr>
        <w:pStyle w:val="Standard"/>
        <w:jc w:val="both"/>
      </w:pPr>
      <w:r w:rsidRPr="00F678E8">
        <w:t>f) záznam průběhu posouzení soutěžních návrhů včetně záznamu hlasování;</w:t>
      </w:r>
    </w:p>
    <w:p w:rsidR="009E0AF3" w:rsidRPr="00F678E8" w:rsidRDefault="009E0AF3">
      <w:pPr>
        <w:pStyle w:val="Standard"/>
        <w:jc w:val="both"/>
      </w:pPr>
      <w:r w:rsidRPr="00F678E8">
        <w:t>g) písemné zhodnocení všech návrhů;</w:t>
      </w:r>
    </w:p>
    <w:p w:rsidR="009E0AF3" w:rsidRPr="00F678E8" w:rsidRDefault="009E0AF3">
      <w:pPr>
        <w:pStyle w:val="Standard"/>
        <w:jc w:val="both"/>
      </w:pPr>
      <w:r w:rsidRPr="00F678E8">
        <w:t>h) informaci o otevření obálek Autor a jména účastníků přiřazená k číslům návrhů;</w:t>
      </w:r>
    </w:p>
    <w:p w:rsidR="009E0AF3" w:rsidRPr="00F678E8" w:rsidRDefault="009E0AF3">
      <w:pPr>
        <w:pStyle w:val="Standard"/>
        <w:jc w:val="both"/>
      </w:pPr>
      <w:r w:rsidRPr="00F678E8">
        <w:t>i) stanovisko poroty k výběru nejvhodnějších návrhů, ke stanovení jejich pořadí, k rozdělení cen a udělení odměn včetně jeho zdůvodnění a dalších doporučení poroty;</w:t>
      </w:r>
    </w:p>
    <w:p w:rsidR="009E0AF3" w:rsidRPr="00F678E8" w:rsidRDefault="009E0AF3">
      <w:pPr>
        <w:pStyle w:val="Standard"/>
        <w:jc w:val="both"/>
      </w:pPr>
      <w:r w:rsidRPr="00F678E8">
        <w:t>j) prezenční listiny z jednotlivých zasedání poroty.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9.8.3 </w:t>
      </w:r>
      <w:r w:rsidRPr="00F678E8">
        <w:t>Do protokolu o průběhu soutěže mohou být zaznamenány odlišné názory členů poroty, jestliže o to tito členové výslovně požádají.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52" w:name="_Toc493504946"/>
      <w:r w:rsidRPr="00F678E8">
        <w:rPr>
          <w:sz w:val="24"/>
          <w:szCs w:val="24"/>
        </w:rPr>
        <w:t>9.9 ROZHODNUTÍ O VÝBĚRU NEJVHODNĚJŠÍHO NÁVRHU A JEHO OZNÁMENÍ</w:t>
      </w:r>
      <w:bookmarkEnd w:id="52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9.9.1 </w:t>
      </w:r>
      <w:r w:rsidRPr="00F678E8">
        <w:t>Zadavatel je při výběru nejvhodnějšího návrhu vázán stanoviskem poroty.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9.9.2 </w:t>
      </w:r>
      <w:r w:rsidRPr="00F678E8">
        <w:t xml:space="preserve">Zadavatel přijme rozhodnutí o výběru nejvhodnějšího návrhu do </w:t>
      </w:r>
      <w:proofErr w:type="gramStart"/>
      <w:r w:rsidRPr="00F678E8">
        <w:t>90ti</w:t>
      </w:r>
      <w:proofErr w:type="gramEnd"/>
      <w:r w:rsidRPr="00F678E8">
        <w:t xml:space="preserve"> dnů od vydání stanoviska poroty.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9.9.3 </w:t>
      </w:r>
      <w:r w:rsidRPr="00F678E8">
        <w:t>Zadavatel může rozhodnout o novém posouzení návrhů z důvodů uvedených v § 148 odst. 7 Zákona a § 11 odst. 1 Soutěžního řádu.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9.9.4 </w:t>
      </w:r>
      <w:r w:rsidRPr="00F678E8">
        <w:t>Zadavatel rozešle rozhodnutí o výběru nejvhodnějšího návrhu a protokol o průběhu soutěže všem účastníkům, a to elektronickou poštou na a</w:t>
      </w:r>
      <w:r w:rsidR="008B0E2A">
        <w:t>dresu, kterou uvede soutěžící v </w:t>
      </w:r>
      <w:r w:rsidRPr="00F678E8">
        <w:t xml:space="preserve">obálce </w:t>
      </w:r>
      <w:r w:rsidR="008B0E2A" w:rsidRPr="00F678E8">
        <w:t>„</w:t>
      </w:r>
      <w:r w:rsidR="008B0E2A">
        <w:t>Autor"</w:t>
      </w:r>
      <w:r w:rsidRPr="00F678E8">
        <w:t>. V případě, že soutěžící žádnou elektronickou adresu neuvede, využije zadavatel jiný způsob oznámení, například: poštovní zásilkou do vlastních rukou, nebo do datové schránky (u účastníků, kteří uvedou údaje k datové schránce v obálce nadepsané „Autor“</w:t>
      </w:r>
      <w:r w:rsidR="008B0E2A">
        <w:t>)</w:t>
      </w:r>
      <w:r w:rsidRPr="00F678E8">
        <w:t xml:space="preserve"> a to do </w:t>
      </w:r>
      <w:proofErr w:type="gramStart"/>
      <w:r w:rsidR="008B0E2A">
        <w:t>10</w:t>
      </w:r>
      <w:r w:rsidRPr="00F678E8">
        <w:t>ti</w:t>
      </w:r>
      <w:proofErr w:type="gramEnd"/>
      <w:r w:rsidRPr="00F678E8">
        <w:t xml:space="preserve"> dnů od přijetí rozhodnutí o výběru nejvhodnějšího návrhu.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9.9.5 </w:t>
      </w:r>
      <w:r w:rsidRPr="00F678E8">
        <w:t>Výsledek soutěže zveřejní zadavatel po rozeslání rozhodnutí o výběru nejvhodnějšího návrhu na profilu zadavatele a dalšími způsoby, kterými zveřejnil vyhlášení soutěže.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9.9.6 </w:t>
      </w:r>
      <w:r w:rsidRPr="00F678E8">
        <w:t>Zpřístupnění soutěžních návrhů</w:t>
      </w:r>
    </w:p>
    <w:p w:rsidR="009E0AF3" w:rsidRPr="00F678E8" w:rsidRDefault="009E0AF3">
      <w:pPr>
        <w:pStyle w:val="Standard"/>
        <w:jc w:val="both"/>
      </w:pPr>
      <w:r w:rsidRPr="00F678E8">
        <w:t xml:space="preserve">Dnem </w:t>
      </w:r>
      <w:r w:rsidR="00FD76DC" w:rsidRPr="00F678E8">
        <w:t xml:space="preserve">zveřejnění oznámení výsledku soutěže a protokolů začíná běžet </w:t>
      </w:r>
      <w:proofErr w:type="gramStart"/>
      <w:r w:rsidR="008B0E2A">
        <w:t>15</w:t>
      </w:r>
      <w:r w:rsidR="00FD76DC" w:rsidRPr="00F678E8">
        <w:t>ti</w:t>
      </w:r>
      <w:r w:rsidR="008B0E2A">
        <w:t xml:space="preserve"> </w:t>
      </w:r>
      <w:r w:rsidR="00FD76DC" w:rsidRPr="00F678E8">
        <w:t>denní</w:t>
      </w:r>
      <w:proofErr w:type="gramEnd"/>
      <w:r w:rsidR="00FD76DC" w:rsidRPr="00F678E8">
        <w:t xml:space="preserve"> lhůta pro zpřístupnění soutěžních návrhů. </w:t>
      </w:r>
      <w:r w:rsidRPr="00F678E8">
        <w:t xml:space="preserve">Soutěžní návrhy budou po předchozí domluvě zpřístupněny v sídle </w:t>
      </w:r>
      <w:r w:rsidR="00C9561F">
        <w:t>zadavatel</w:t>
      </w:r>
      <w:r w:rsidRPr="00F678E8">
        <w:t>e, a to v průběhu úředních hodin.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53" w:name="_Toc493504947"/>
      <w:r w:rsidRPr="00F678E8">
        <w:rPr>
          <w:sz w:val="24"/>
          <w:szCs w:val="24"/>
        </w:rPr>
        <w:t>9.10 UKONČENÍ SOUTĚŽE, ZRUŠENÍ SOUTĚŽE</w:t>
      </w:r>
      <w:bookmarkEnd w:id="53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9.10.1 </w:t>
      </w:r>
      <w:r w:rsidRPr="00F678E8">
        <w:t>Soutěž je ukončena dnem, kdy:</w:t>
      </w:r>
    </w:p>
    <w:p w:rsidR="009E0AF3" w:rsidRPr="00F678E8" w:rsidRDefault="009E0AF3">
      <w:pPr>
        <w:pStyle w:val="Standard"/>
        <w:jc w:val="both"/>
      </w:pPr>
      <w:r w:rsidRPr="00F678E8">
        <w:t xml:space="preserve">a) všem účastníkům uplyne lhůta pro podání námitek proti výběru návrhu dle § </w:t>
      </w:r>
      <w:proofErr w:type="gramStart"/>
      <w:r w:rsidRPr="00F678E8">
        <w:t>241 – 244</w:t>
      </w:r>
      <w:proofErr w:type="gramEnd"/>
      <w:r w:rsidRPr="00F678E8">
        <w:t xml:space="preserve"> Zákona </w:t>
      </w:r>
      <w:r w:rsidR="00882AB4" w:rsidRPr="00F678E8">
        <w:t xml:space="preserve">o zadávaní veřejných zakázek </w:t>
      </w:r>
      <w:r w:rsidRPr="00F678E8">
        <w:t>a § 13 Soutěžního řádu, pokud námitky nejsou uplatněny;</w:t>
      </w:r>
    </w:p>
    <w:p w:rsidR="009E0AF3" w:rsidRPr="00F678E8" w:rsidRDefault="009E0AF3">
      <w:pPr>
        <w:pStyle w:val="Standard"/>
        <w:jc w:val="both"/>
      </w:pPr>
      <w:r w:rsidRPr="00F678E8">
        <w:t>b) v případě uplatnění námitek uplyne lhůta pro podání návrhu na řízení o přezkoumání úkonů zadavatele k ÚOHZ dle § 251 odst. 2 a 3 Zákona, pokud návrh není podán;</w:t>
      </w:r>
    </w:p>
    <w:p w:rsidR="009E0AF3" w:rsidRPr="00F678E8" w:rsidRDefault="009E0AF3">
      <w:pPr>
        <w:pStyle w:val="Standard"/>
        <w:jc w:val="both"/>
      </w:pPr>
      <w:r w:rsidRPr="00F678E8">
        <w:t>c) v případě podání návrhu podle § 251 Zákona nabude právní moci rozhodnutí o zastavení správního řízení či zamítnutí návrhu.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9.10.2 </w:t>
      </w:r>
      <w:r w:rsidRPr="00F678E8">
        <w:t>Zadavatel má právo soutěž zrušit do doby rozhodnutí poroty.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9.10.3 </w:t>
      </w:r>
      <w:r w:rsidRPr="00F678E8">
        <w:t xml:space="preserve">V případě zrušení soutěže zadavatel na stejných místech, kde bylo uveřejněno oznámení o soutěži, oznámí informaci o zrušení soutěže. Součástí oznámení bude odůvodnění a termín, do kterého musí účastníci, kteří budou požadovat odškodnění, předložit rozpracované návrhy </w:t>
      </w:r>
      <w:r w:rsidR="00C9561F">
        <w:t>zadavatel</w:t>
      </w:r>
      <w:r w:rsidRPr="00F678E8">
        <w:t xml:space="preserve">i. Poté se sejde usnášeníschopná porota, která míru rozpracovanosti posoudí a shodne se na způsobu a výši odškodnění pro jednotlivé soutěžící. Rozhodnutí poroty má v takovém případě pro </w:t>
      </w:r>
      <w:r w:rsidR="00C9561F">
        <w:t>zadavatel</w:t>
      </w:r>
      <w:r w:rsidRPr="00F678E8">
        <w:t>e doporučující charakter. Celková výše odškodnění nebude přesahovat částku odpovídající souhrnu cen a odměn.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9.10.4</w:t>
      </w:r>
      <w:r w:rsidRPr="00F678E8">
        <w:t xml:space="preserve"> Zadavatel do 30 dnů od zrušení nebo ukončení soutěže odešle oznámení o zrušení soutěže nebo její výsledek k uveřejnění ve Věstníku veřejných zakázek a v Úředním věstníku EU.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54" w:name="_Toc493504948"/>
      <w:r w:rsidRPr="00F678E8">
        <w:rPr>
          <w:sz w:val="24"/>
          <w:szCs w:val="24"/>
        </w:rPr>
        <w:t>9.11 PROPLACENÍ CEN A ODMĚN EV. NÁHRAD NÁKLADŮ SPOJENÝCH S ÚČASTÍ V SOUTĚŽI</w:t>
      </w:r>
      <w:bookmarkEnd w:id="54"/>
    </w:p>
    <w:p w:rsidR="009E0AF3" w:rsidRPr="00F678E8" w:rsidRDefault="009E0AF3">
      <w:pPr>
        <w:pStyle w:val="Standard"/>
        <w:jc w:val="both"/>
      </w:pPr>
      <w:r w:rsidRPr="00F678E8">
        <w:t xml:space="preserve">Ceny, odměny a jiné platby budou vyplaceny nejpozději do 50 dnů od rozhodnutí o výběru nejvhodnějšího návrhu. V případě, že budou proti rozhodnutí poroty podány námitky nebo bude zahájeno přezkumné řízení před Úřadem pro ochranu hospodářské soutěže, případně podána žaloba k příslušnému soudu, padesátidenní lhůta se přerušuje. </w:t>
      </w:r>
      <w:r w:rsidR="00C9561F">
        <w:t>Zadavatel</w:t>
      </w:r>
      <w:r w:rsidR="008B0E2A">
        <w:t xml:space="preserve"> má v </w:t>
      </w:r>
      <w:r w:rsidRPr="00F678E8">
        <w:t>takovém případě práv</w:t>
      </w:r>
      <w:r w:rsidR="008B0E2A">
        <w:t>o</w:t>
      </w:r>
      <w:r w:rsidRPr="00F678E8">
        <w:t xml:space="preserve"> ceny i odměny nevyplatit, a to do pravomocného rozhodnutí ve věci námitek.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55" w:name="_Toc493504949"/>
      <w:r w:rsidRPr="00F678E8">
        <w:rPr>
          <w:sz w:val="24"/>
          <w:szCs w:val="24"/>
        </w:rPr>
        <w:t>9.12 VEŘEJNÁ VÝSTAVA SOUTĚŽNÍCH NÁVRHŮ</w:t>
      </w:r>
      <w:bookmarkEnd w:id="55"/>
    </w:p>
    <w:p w:rsidR="009E0AF3" w:rsidRPr="00F678E8" w:rsidRDefault="009E0AF3">
      <w:pPr>
        <w:pStyle w:val="Standard"/>
        <w:jc w:val="both"/>
      </w:pPr>
      <w:r w:rsidRPr="00F678E8">
        <w:t xml:space="preserve">Veřejná výstava soutěžních návrhů bude zahájena nejpozději do tří měsíců od oznámení rozhodnutí o výběru nejvhodnějšího návrhu </w:t>
      </w:r>
      <w:r w:rsidR="00882AB4" w:rsidRPr="00F678E8">
        <w:t>v</w:t>
      </w:r>
      <w:r w:rsidR="00510F75">
        <w:t> České Kamenici.</w:t>
      </w:r>
    </w:p>
    <w:p w:rsidR="009E0AF3" w:rsidRPr="00F678E8" w:rsidRDefault="009E0AF3">
      <w:pPr>
        <w:pStyle w:val="Nadpis1"/>
        <w:rPr>
          <w:b w:val="0"/>
          <w:bCs w:val="0"/>
          <w:sz w:val="24"/>
          <w:szCs w:val="24"/>
        </w:rPr>
      </w:pPr>
      <w:bookmarkStart w:id="56" w:name="_Toc493504950"/>
      <w:r w:rsidRPr="00F678E8">
        <w:rPr>
          <w:sz w:val="24"/>
          <w:szCs w:val="24"/>
        </w:rPr>
        <w:lastRenderedPageBreak/>
        <w:t>10 ŘEŠENÍ ROZPORŮ</w:t>
      </w:r>
      <w:bookmarkEnd w:id="56"/>
    </w:p>
    <w:p w:rsidR="009E0AF3" w:rsidRPr="008B0E2A" w:rsidRDefault="009E0AF3">
      <w:pPr>
        <w:pStyle w:val="Nadpis2"/>
        <w:rPr>
          <w:sz w:val="24"/>
          <w:szCs w:val="24"/>
        </w:rPr>
      </w:pPr>
      <w:bookmarkStart w:id="57" w:name="_Toc493504951"/>
      <w:r w:rsidRPr="008B0E2A">
        <w:rPr>
          <w:bCs w:val="0"/>
          <w:sz w:val="24"/>
          <w:szCs w:val="24"/>
        </w:rPr>
        <w:t>10.1 NÁMITKY</w:t>
      </w:r>
      <w:bookmarkEnd w:id="57"/>
    </w:p>
    <w:p w:rsidR="00882AB4" w:rsidRPr="00F678E8" w:rsidRDefault="00882AB4">
      <w:pPr>
        <w:pStyle w:val="Standard"/>
        <w:jc w:val="both"/>
        <w:rPr>
          <w:color w:val="333333"/>
        </w:rPr>
      </w:pPr>
      <w:r w:rsidRPr="00F678E8">
        <w:rPr>
          <w:color w:val="333333"/>
        </w:rPr>
        <w:t>10.1.1 Účastníci mohou podávat námitky proti postupům</w:t>
      </w:r>
      <w:r w:rsidR="008B0E2A">
        <w:rPr>
          <w:color w:val="333333"/>
        </w:rPr>
        <w:t xml:space="preserve"> zadavatele v soutěži o návrh v </w:t>
      </w:r>
      <w:r w:rsidRPr="00F678E8">
        <w:rPr>
          <w:color w:val="333333"/>
        </w:rPr>
        <w:t xml:space="preserve">souladu s částí </w:t>
      </w:r>
      <w:r w:rsidR="008B0E2A">
        <w:rPr>
          <w:color w:val="333333"/>
        </w:rPr>
        <w:t>T</w:t>
      </w:r>
      <w:r w:rsidRPr="00F678E8">
        <w:rPr>
          <w:color w:val="333333"/>
        </w:rPr>
        <w:t>řináctou Zákona o zadávání veřejných zakázek</w:t>
      </w: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10.1.</w:t>
      </w:r>
      <w:r w:rsidR="00882AB4" w:rsidRPr="00F678E8">
        <w:rPr>
          <w:color w:val="333333"/>
        </w:rPr>
        <w:t>2</w:t>
      </w:r>
      <w:r w:rsidRPr="00F678E8">
        <w:t xml:space="preserve"> Každý účastník soutěže může do 15 dnů ode dne doručení oznámení rozhodnutí </w:t>
      </w:r>
      <w:r w:rsidRPr="00F678E8">
        <w:br/>
        <w:t>o výběru nejvhodnějšího návrhu podat zadavateli soutěže zdůvodněné námitky vůči formálnímu postupu poroty.</w:t>
      </w: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10.1.</w:t>
      </w:r>
      <w:r w:rsidR="00882AB4" w:rsidRPr="00F678E8">
        <w:rPr>
          <w:color w:val="333333"/>
        </w:rPr>
        <w:t>3</w:t>
      </w:r>
      <w:r w:rsidRPr="00F678E8">
        <w:t xml:space="preserve"> Námitky podává účastník (dále jen „stěžovatel“) písemně a musí v nich uvést, kdo je podává, proti kterému postupu poroty či zadavatele námitky směřují, v čem je spatřováno porušení soutěžních podmínek a čeho se stěžovatel domáhá.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10.1.</w:t>
      </w:r>
      <w:r w:rsidR="00882AB4" w:rsidRPr="00F678E8">
        <w:rPr>
          <w:color w:val="333333"/>
        </w:rPr>
        <w:t>4</w:t>
      </w:r>
      <w:r w:rsidRPr="00F678E8">
        <w:t xml:space="preserve"> Zadavatel přezkoumá podané námitky v plném rozsahu a do 15 dnů od obdržení námitek odešle stěžovateli písemné rozhodnutí o tom, zda námitkám vyhovuje či nikoliv, </w:t>
      </w:r>
      <w:r w:rsidRPr="00F678E8">
        <w:br/>
        <w:t>s uvedením důvodu. Vyhoví-li zadavatel námitkám, uvede v rozhodnutí způsob provedení nápravy a oznámí tuto skutečnost všem účastníkům soutěže. Pokud zadavatel námitkám nevyhoví, uvědomí stěžovatele v písemném rozhodnutí o možnosti podat návrh na zahájení rozhodčího řízení předsedovi Stavovského soudu a návrh na zahájení řízení o přezkoumání úkonů zadavatele u Úřadu pro ochranu hospodářské soutěže.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58" w:name="_Toc493504952"/>
      <w:r w:rsidRPr="00F678E8">
        <w:rPr>
          <w:bCs w:val="0"/>
          <w:sz w:val="24"/>
          <w:szCs w:val="24"/>
        </w:rPr>
        <w:t>10.2 NÁVRH NA ZAHÁJENÍ ŘÍZENÍ O PŘEZKOUMÁNÍ ÚKONŮ ZADAVATELE</w:t>
      </w:r>
      <w:bookmarkEnd w:id="58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10.2.1 </w:t>
      </w:r>
      <w:r w:rsidRPr="00F678E8">
        <w:t>Návrh je nutné doručit Úřadu pro ochranu hospodářské soutěže i zadavateli do 10 dnů od doručení rozhodnutí zadavatele o námitkách nebo do 25 dnů od odeslání námitek, pokud zadavatel o námitkách nerozhodl.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10.2.2</w:t>
      </w:r>
      <w:r w:rsidRPr="00F678E8">
        <w:t xml:space="preserve"> Náležitosti návrhu na zahájení řízení o přezkoumání úkonů zadavatele a dalšího postupu stěžovatele se řídí podle ustanovení § 249 a násl. Zákona.</w:t>
      </w:r>
    </w:p>
    <w:p w:rsidR="009E0AF3" w:rsidRPr="00F678E8" w:rsidRDefault="009E0AF3">
      <w:pPr>
        <w:pStyle w:val="Nadpis1"/>
        <w:rPr>
          <w:sz w:val="24"/>
          <w:szCs w:val="24"/>
        </w:rPr>
      </w:pPr>
      <w:bookmarkStart w:id="59" w:name="_Toc493504953"/>
      <w:r w:rsidRPr="00F678E8">
        <w:rPr>
          <w:sz w:val="24"/>
          <w:szCs w:val="24"/>
        </w:rPr>
        <w:t>11 AUTORSKÁ PRÁVA</w:t>
      </w:r>
      <w:bookmarkEnd w:id="59"/>
    </w:p>
    <w:p w:rsidR="009E0AF3" w:rsidRPr="00F678E8" w:rsidRDefault="009E0AF3">
      <w:pPr>
        <w:pStyle w:val="Nadpis2"/>
        <w:rPr>
          <w:sz w:val="24"/>
          <w:szCs w:val="24"/>
        </w:rPr>
      </w:pPr>
      <w:bookmarkStart w:id="60" w:name="_Toc493504954"/>
      <w:r w:rsidRPr="00F678E8">
        <w:rPr>
          <w:sz w:val="24"/>
          <w:szCs w:val="24"/>
        </w:rPr>
        <w:t>11.1 ZAJIŠTĚNÍ OCHRANY AUTORSKÝCH PRÁV K NÁVRHU VE VZTAHU ÚČASTNÍK – AUTOR</w:t>
      </w:r>
      <w:bookmarkEnd w:id="60"/>
    </w:p>
    <w:p w:rsidR="009E0AF3" w:rsidRPr="00F678E8" w:rsidRDefault="009E0AF3">
      <w:pPr>
        <w:pStyle w:val="Standard"/>
        <w:jc w:val="both"/>
      </w:pPr>
      <w:r w:rsidRPr="00F678E8">
        <w:t>Zajištění ochrany autorských práv k návrhu prokáže účastník:</w:t>
      </w:r>
    </w:p>
    <w:p w:rsidR="009E0AF3" w:rsidRPr="00F678E8" w:rsidRDefault="009E0AF3">
      <w:pPr>
        <w:pStyle w:val="Standard"/>
        <w:jc w:val="both"/>
      </w:pPr>
      <w:r w:rsidRPr="00F678E8">
        <w:t>a) prohlášením, že účastník je zároveň autorem v případě, kdy soutěžní návrh předkládá fyzická osoba, která je zároveň účastníkem i autorem, nebo právnická osoba, jejímž statutárním orgánem je osoba, která je autorem návrhu;</w:t>
      </w:r>
    </w:p>
    <w:p w:rsidR="009E0AF3" w:rsidRPr="00F678E8" w:rsidRDefault="009E0AF3">
      <w:pPr>
        <w:pStyle w:val="Standard"/>
        <w:jc w:val="both"/>
      </w:pPr>
      <w:r w:rsidRPr="00F678E8">
        <w:t>b) licenční smlouvou upravující vypořádá</w:t>
      </w:r>
      <w:r w:rsidR="008B0E2A">
        <w:t>ní autorských práv mezi autory-</w:t>
      </w:r>
      <w:r w:rsidRPr="00F678E8">
        <w:t>fyzickými osobami předkládajícími návrh společně jako účastník;</w:t>
      </w:r>
    </w:p>
    <w:p w:rsidR="009E0AF3" w:rsidRPr="00F678E8" w:rsidRDefault="009E0AF3">
      <w:pPr>
        <w:pStyle w:val="Standard"/>
        <w:jc w:val="both"/>
      </w:pPr>
      <w:r w:rsidRPr="00F678E8">
        <w:t>c) licenční smlouvou upravující vypořádání autorských práv mezi právnickými osobami, předkládajícími návrh společně jako účastník, pokud je autorem návrhu statutární orgán nebo zaměstnanec právnické osoby;</w:t>
      </w:r>
    </w:p>
    <w:p w:rsidR="009E0AF3" w:rsidRPr="00F678E8" w:rsidRDefault="009E0AF3">
      <w:pPr>
        <w:pStyle w:val="Standard"/>
        <w:jc w:val="both"/>
      </w:pPr>
      <w:r w:rsidRPr="00F678E8">
        <w:t xml:space="preserve">d) licenční smlouvou mezi účastníkem a autorem v případě, že autor je </w:t>
      </w:r>
      <w:proofErr w:type="spellStart"/>
      <w:r w:rsidRPr="00F678E8">
        <w:t>poddovatelem</w:t>
      </w:r>
      <w:proofErr w:type="spellEnd"/>
      <w:r w:rsidRPr="00F678E8">
        <w:t xml:space="preserve"> účastníka.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61" w:name="_Toc493504955"/>
      <w:r w:rsidRPr="00F678E8">
        <w:rPr>
          <w:sz w:val="24"/>
          <w:szCs w:val="24"/>
        </w:rPr>
        <w:lastRenderedPageBreak/>
        <w:t>11.2 ZAJIŠTĚNÍ OCHRANY AUTORSKÝCH PRÁV K NÁVRHU VE VZTAHU ÚČASTNÍK – ZADAVATEL</w:t>
      </w:r>
      <w:bookmarkEnd w:id="61"/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11.2.1 </w:t>
      </w:r>
      <w:r w:rsidRPr="00F678E8">
        <w:t>Autoři soutěžních návrhů si podrží svá autorská práva, mohou své soutěžní návrhy publikovat a mohou jich opět využít v jiném případě.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11.2.2 </w:t>
      </w:r>
      <w:r w:rsidRPr="00F678E8">
        <w:t>Odevzdáním soutěžních návrhů vyslovují soutěžící souhlas s bezplatnou reprodukcí a vystavením svých soutěžních návrhů v rámci propagace soutěže a jejích výsledků.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11.2.3 </w:t>
      </w:r>
      <w:r w:rsidRPr="00F678E8">
        <w:t>Oceněné a odměněné návrhy se stávají majetkem zadavatele. Autoři těchto návrhů udělují zadavateli souhlas užít jejich autorská díla pro účely této soutěže. Užití návrhů díla pro jiné účely, než jsou uvedeny v těchto Soutěžních podmínkách, je vázáno na výslovné svolení autorů.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 xml:space="preserve">11.2.4 </w:t>
      </w:r>
      <w:r w:rsidRPr="00F678E8">
        <w:t>Neoceněné a neodměněné návrhy budou po ukončení výstavy na požádání vráceny autorům.</w:t>
      </w:r>
    </w:p>
    <w:p w:rsidR="009E0AF3" w:rsidRPr="00F678E8" w:rsidRDefault="009E0AF3">
      <w:pPr>
        <w:pStyle w:val="Nadpis1"/>
        <w:rPr>
          <w:sz w:val="24"/>
          <w:szCs w:val="24"/>
        </w:rPr>
      </w:pPr>
      <w:bookmarkStart w:id="62" w:name="_Toc493504956"/>
      <w:r w:rsidRPr="00F678E8">
        <w:rPr>
          <w:sz w:val="24"/>
          <w:szCs w:val="24"/>
        </w:rPr>
        <w:t>12 OSTATNÍ PODMÍNKY</w:t>
      </w:r>
      <w:bookmarkEnd w:id="62"/>
    </w:p>
    <w:p w:rsidR="009E0AF3" w:rsidRPr="00F678E8" w:rsidRDefault="009E0AF3">
      <w:pPr>
        <w:pStyle w:val="Nadpis2"/>
        <w:rPr>
          <w:sz w:val="24"/>
          <w:szCs w:val="24"/>
        </w:rPr>
      </w:pPr>
      <w:bookmarkStart w:id="63" w:name="_Toc493504957"/>
      <w:r w:rsidRPr="00F678E8">
        <w:rPr>
          <w:sz w:val="24"/>
          <w:szCs w:val="24"/>
        </w:rPr>
        <w:t>12.1 JAZYK SOUTĚŽE</w:t>
      </w:r>
      <w:bookmarkEnd w:id="63"/>
    </w:p>
    <w:p w:rsidR="009E0AF3" w:rsidRPr="00F678E8" w:rsidRDefault="009E0AF3">
      <w:pPr>
        <w:pStyle w:val="Standard"/>
        <w:jc w:val="both"/>
      </w:pPr>
      <w:r w:rsidRPr="00F678E8">
        <w:t>Soutěž se vyhlašuje a bude probíhat v</w:t>
      </w:r>
      <w:r w:rsidR="008D70D6">
        <w:t> </w:t>
      </w:r>
      <w:r w:rsidRPr="00F678E8">
        <w:t>českém</w:t>
      </w:r>
      <w:r w:rsidR="008D70D6">
        <w:t>, slovenském</w:t>
      </w:r>
      <w:r w:rsidRPr="00F678E8">
        <w:t xml:space="preserve"> </w:t>
      </w:r>
      <w:r w:rsidR="00510F75">
        <w:t xml:space="preserve">a anglickém </w:t>
      </w:r>
      <w:r w:rsidRPr="00F678E8">
        <w:t xml:space="preserve">jazyce. </w:t>
      </w:r>
      <w:r w:rsidR="00865A34">
        <w:t xml:space="preserve">Veškeré části soutěžního návrhu tedy musí být vyhotoveny v jednom z uvedených jazyků. </w:t>
      </w:r>
      <w:r w:rsidR="00510F75">
        <w:t>V</w:t>
      </w:r>
      <w:r w:rsidR="00865A34">
        <w:t> </w:t>
      </w:r>
      <w:r w:rsidR="00510F75">
        <w:t>případě</w:t>
      </w:r>
      <w:r w:rsidR="00865A34">
        <w:t xml:space="preserve"> rozporu je rozhodným jazykem český jazyk.</w:t>
      </w:r>
    </w:p>
    <w:p w:rsidR="009E0AF3" w:rsidRPr="008B0E2A" w:rsidRDefault="009E0AF3">
      <w:pPr>
        <w:pStyle w:val="Nadpis2"/>
        <w:rPr>
          <w:sz w:val="24"/>
          <w:szCs w:val="24"/>
        </w:rPr>
      </w:pPr>
      <w:bookmarkStart w:id="64" w:name="_Toc493504958"/>
      <w:r w:rsidRPr="008B0E2A">
        <w:rPr>
          <w:bCs w:val="0"/>
          <w:sz w:val="24"/>
          <w:szCs w:val="24"/>
        </w:rPr>
        <w:t>12.2 PRÁVNÍ ŘÁD</w:t>
      </w:r>
      <w:bookmarkEnd w:id="64"/>
    </w:p>
    <w:p w:rsidR="009E0AF3" w:rsidRPr="00F678E8" w:rsidRDefault="009E0AF3">
      <w:pPr>
        <w:pStyle w:val="Standard"/>
        <w:jc w:val="both"/>
      </w:pPr>
      <w:r w:rsidRPr="00F678E8">
        <w:t>Soutěž bude probíhat v souladu s českým právním řádem.</w:t>
      </w:r>
    </w:p>
    <w:p w:rsidR="009E0AF3" w:rsidRPr="00F678E8" w:rsidRDefault="009E0AF3">
      <w:pPr>
        <w:pStyle w:val="Nadpis2"/>
        <w:rPr>
          <w:sz w:val="24"/>
          <w:szCs w:val="24"/>
        </w:rPr>
      </w:pPr>
      <w:bookmarkStart w:id="65" w:name="_Toc493504959"/>
      <w:r w:rsidRPr="00F678E8">
        <w:rPr>
          <w:sz w:val="24"/>
          <w:szCs w:val="24"/>
        </w:rPr>
        <w:t xml:space="preserve">12.3 </w:t>
      </w:r>
      <w:bookmarkStart w:id="66" w:name="_Hlk1320361"/>
      <w:r w:rsidRPr="00F678E8">
        <w:rPr>
          <w:sz w:val="24"/>
          <w:szCs w:val="24"/>
        </w:rPr>
        <w:t>KLAUZULE O AKCEPTOVÁNÍ PODMÍNEK SOUTĚŽE</w:t>
      </w:r>
      <w:bookmarkEnd w:id="65"/>
      <w:bookmarkEnd w:id="66"/>
    </w:p>
    <w:p w:rsidR="009E0AF3" w:rsidRDefault="009E0AF3">
      <w:pPr>
        <w:pStyle w:val="Standard"/>
        <w:jc w:val="both"/>
      </w:pPr>
      <w:r w:rsidRPr="00F678E8">
        <w:rPr>
          <w:color w:val="333333"/>
        </w:rPr>
        <w:t xml:space="preserve">12.3.1 </w:t>
      </w:r>
      <w:r w:rsidRPr="00F678E8">
        <w:t>Svou účastí v soutěži potvrzují zadavatel, sekretář soutěže, přezkušovatel, porotci a přizvaní odborníci, že se seznámili se všemi podmínkami soutěže, a zavazují se, že budou tyto Soutěžní podmínky jakožto smlouvu dodržovat a ctít.</w:t>
      </w:r>
    </w:p>
    <w:p w:rsidR="005B4006" w:rsidRPr="00F678E8" w:rsidRDefault="005B4006">
      <w:pPr>
        <w:pStyle w:val="Standard"/>
        <w:jc w:val="both"/>
        <w:rPr>
          <w:color w:val="333333"/>
        </w:rPr>
      </w:pPr>
    </w:p>
    <w:p w:rsidR="009E0AF3" w:rsidRPr="00F678E8" w:rsidRDefault="009E0AF3">
      <w:pPr>
        <w:pStyle w:val="Standard"/>
        <w:jc w:val="both"/>
      </w:pPr>
      <w:r w:rsidRPr="00F678E8">
        <w:rPr>
          <w:color w:val="333333"/>
        </w:rPr>
        <w:t>12.3.2</w:t>
      </w:r>
      <w:r w:rsidRPr="00F678E8">
        <w:t xml:space="preserve"> Odevzdáním soutěžních návrhů vyslovují účastníci souhlas se všemi podmínkami soutěže jakožto smlouvy a s rozhodnutími poroty, učiněnými v jejich rámci a v souladu </w:t>
      </w:r>
      <w:r w:rsidRPr="00F678E8">
        <w:br/>
        <w:t>s nimi.</w:t>
      </w:r>
    </w:p>
    <w:p w:rsidR="009E0AF3" w:rsidRPr="00F678E8" w:rsidRDefault="009E0AF3">
      <w:pPr>
        <w:pStyle w:val="Standard"/>
        <w:jc w:val="both"/>
      </w:pPr>
    </w:p>
    <w:p w:rsidR="009E0AF3" w:rsidRPr="00F678E8" w:rsidRDefault="009E0AF3">
      <w:pPr>
        <w:pStyle w:val="Standard"/>
        <w:jc w:val="both"/>
      </w:pPr>
    </w:p>
    <w:p w:rsidR="00FF20FE" w:rsidRDefault="00FF20FE">
      <w:pPr>
        <w:pStyle w:val="Standard"/>
        <w:jc w:val="both"/>
      </w:pPr>
      <w:r>
        <w:t>V České Kamenici dne 7. února 2019</w:t>
      </w:r>
    </w:p>
    <w:p w:rsidR="004349DB" w:rsidRDefault="004349DB">
      <w:pPr>
        <w:pStyle w:val="Standard"/>
        <w:jc w:val="both"/>
      </w:pPr>
    </w:p>
    <w:p w:rsidR="004349DB" w:rsidRDefault="004349DB">
      <w:pPr>
        <w:pStyle w:val="Standard"/>
        <w:jc w:val="both"/>
      </w:pPr>
    </w:p>
    <w:p w:rsidR="004349DB" w:rsidRDefault="004349DB">
      <w:pPr>
        <w:pStyle w:val="Standard"/>
        <w:jc w:val="both"/>
      </w:pPr>
    </w:p>
    <w:p w:rsidR="004349DB" w:rsidRDefault="004349DB">
      <w:pPr>
        <w:pStyle w:val="Standard"/>
        <w:jc w:val="both"/>
      </w:pPr>
    </w:p>
    <w:p w:rsidR="004349DB" w:rsidRDefault="004349DB">
      <w:pPr>
        <w:pStyle w:val="Standard"/>
        <w:jc w:val="both"/>
      </w:pPr>
      <w:r>
        <w:t>Jan Papajanovský</w:t>
      </w:r>
    </w:p>
    <w:p w:rsidR="004349DB" w:rsidRDefault="004349DB">
      <w:pPr>
        <w:pStyle w:val="Standard"/>
        <w:jc w:val="both"/>
      </w:pPr>
      <w:r>
        <w:t>starosta města</w:t>
      </w:r>
    </w:p>
    <w:p w:rsidR="005B4006" w:rsidRDefault="005B4006">
      <w:pPr>
        <w:pStyle w:val="Standard"/>
        <w:jc w:val="both"/>
      </w:pPr>
    </w:p>
    <w:p w:rsidR="005B4006" w:rsidRDefault="005B4006">
      <w:pPr>
        <w:widowControl/>
        <w:suppressAutoHyphens w:val="0"/>
        <w:spacing w:after="0" w:line="240" w:lineRule="auto"/>
        <w:textAlignment w:val="auto"/>
        <w:rPr>
          <w:rFonts w:eastAsia="Arial Unicode MS" w:cs="Arial Unicode MS"/>
          <w:b/>
          <w:i/>
          <w:sz w:val="24"/>
          <w:szCs w:val="24"/>
          <w:lang w:bidi="hi-IN"/>
        </w:rPr>
      </w:pPr>
      <w:r>
        <w:rPr>
          <w:b/>
          <w:i/>
        </w:rPr>
        <w:br w:type="page"/>
      </w:r>
    </w:p>
    <w:p w:rsidR="005B4006" w:rsidRPr="00007FBB" w:rsidRDefault="005B4006">
      <w:pPr>
        <w:pStyle w:val="Standard"/>
        <w:jc w:val="both"/>
        <w:rPr>
          <w:b/>
          <w:i/>
          <w:color w:val="404040" w:themeColor="text1" w:themeTint="BF"/>
        </w:rPr>
      </w:pPr>
      <w:r w:rsidRPr="00007FBB">
        <w:rPr>
          <w:b/>
          <w:i/>
          <w:color w:val="404040" w:themeColor="text1" w:themeTint="BF"/>
        </w:rPr>
        <w:lastRenderedPageBreak/>
        <w:t>SOUHLAS ČLENŮ POROTY</w:t>
      </w:r>
    </w:p>
    <w:p w:rsidR="005B4006" w:rsidRDefault="005B4006">
      <w:pPr>
        <w:pStyle w:val="Standard"/>
        <w:jc w:val="both"/>
      </w:pPr>
      <w:r>
        <w:t>Členové poroty svými podpisy vyjadřují závazný souhlas se soutěžními podmínkami:</w:t>
      </w:r>
    </w:p>
    <w:p w:rsidR="005B4006" w:rsidRDefault="005B4006">
      <w:pPr>
        <w:pStyle w:val="Standard"/>
        <w:jc w:val="both"/>
      </w:pPr>
    </w:p>
    <w:p w:rsidR="005B4006" w:rsidRDefault="005B4006">
      <w:pPr>
        <w:pStyle w:val="Standard"/>
        <w:jc w:val="both"/>
      </w:pPr>
    </w:p>
    <w:p w:rsidR="005B4006" w:rsidRDefault="005B4006">
      <w:pPr>
        <w:pStyle w:val="Standard"/>
        <w:jc w:val="both"/>
      </w:pPr>
    </w:p>
    <w:p w:rsidR="005B4006" w:rsidRDefault="005B4006">
      <w:pPr>
        <w:pStyle w:val="Standard"/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  <w:r>
        <w:t>Ondřej Beneš</w:t>
      </w:r>
      <w:r>
        <w:tab/>
      </w:r>
      <w:r>
        <w:t>Matthias Horst</w:t>
      </w: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  <w:r>
        <w:t>Jaroslava Zajícová</w:t>
      </w:r>
      <w:r w:rsidRPr="00F678E8">
        <w:tab/>
      </w:r>
      <w:r>
        <w:t>Jan Mach</w:t>
      </w: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  <w:r>
        <w:t xml:space="preserve">Jan </w:t>
      </w:r>
      <w:proofErr w:type="spellStart"/>
      <w:r>
        <w:t>Harciník</w:t>
      </w:r>
      <w:proofErr w:type="spellEnd"/>
      <w:r>
        <w:tab/>
      </w:r>
      <w:r w:rsidR="00204CAF">
        <w:t>Jakub Straka</w:t>
      </w:r>
      <w:r w:rsidR="00204CAF" w:rsidRPr="0022289C">
        <w:t xml:space="preserve"> </w:t>
      </w: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204CAF" w:rsidP="005B4006">
      <w:pPr>
        <w:pStyle w:val="Standard"/>
        <w:tabs>
          <w:tab w:val="right" w:pos="708"/>
          <w:tab w:val="right" w:pos="9070"/>
        </w:tabs>
        <w:jc w:val="both"/>
      </w:pPr>
      <w:r w:rsidRPr="0022289C">
        <w:t>Jan Papajanovský</w:t>
      </w:r>
      <w:r w:rsidR="005B4006">
        <w:tab/>
      </w:r>
      <w:r>
        <w:t>Václav Doleček</w:t>
      </w: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  <w:bookmarkStart w:id="67" w:name="_GoBack"/>
      <w:bookmarkEnd w:id="67"/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204CAF" w:rsidP="005B4006">
      <w:pPr>
        <w:pStyle w:val="Standard"/>
        <w:tabs>
          <w:tab w:val="right" w:pos="708"/>
          <w:tab w:val="right" w:pos="9070"/>
        </w:tabs>
        <w:jc w:val="both"/>
      </w:pPr>
      <w:r>
        <w:t>Martin Konečný</w:t>
      </w:r>
      <w:r w:rsidR="005B4006">
        <w:tab/>
      </w:r>
      <w:r>
        <w:t>Daniel Preisler</w:t>
      </w:r>
      <w:r w:rsidR="005B4006">
        <w:tab/>
      </w:r>
      <w:r w:rsidR="005B4006">
        <w:tab/>
      </w: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  <w:r>
        <w:t>Martin Hruška</w:t>
      </w:r>
      <w:r>
        <w:tab/>
      </w:r>
      <w:r>
        <w:t>Tomáš Bartoň</w:t>
      </w: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Default="005B4006" w:rsidP="005B4006">
      <w:pPr>
        <w:pStyle w:val="Standard"/>
        <w:tabs>
          <w:tab w:val="right" w:pos="708"/>
          <w:tab w:val="right" w:pos="9070"/>
        </w:tabs>
        <w:jc w:val="both"/>
      </w:pPr>
    </w:p>
    <w:p w:rsidR="005B4006" w:rsidRPr="00F678E8" w:rsidRDefault="005B4006" w:rsidP="005B4006">
      <w:pPr>
        <w:pStyle w:val="Standard"/>
        <w:tabs>
          <w:tab w:val="right" w:pos="708"/>
          <w:tab w:val="right" w:pos="9070"/>
        </w:tabs>
        <w:jc w:val="both"/>
      </w:pPr>
      <w:r>
        <w:t>Jiří Šulc</w:t>
      </w:r>
      <w:r>
        <w:tab/>
      </w:r>
      <w:r>
        <w:t xml:space="preserve">Alena </w:t>
      </w:r>
      <w:proofErr w:type="spellStart"/>
      <w:r>
        <w:t>Sellnerová</w:t>
      </w:r>
      <w:proofErr w:type="spellEnd"/>
    </w:p>
    <w:p w:rsidR="005B4006" w:rsidRDefault="005B4006">
      <w:pPr>
        <w:pStyle w:val="Standard"/>
        <w:jc w:val="both"/>
      </w:pPr>
    </w:p>
    <w:p w:rsidR="005B4006" w:rsidRPr="005B4006" w:rsidRDefault="005B4006">
      <w:pPr>
        <w:pStyle w:val="Standard"/>
        <w:jc w:val="both"/>
      </w:pPr>
    </w:p>
    <w:sectPr w:rsidR="005B4006" w:rsidRPr="005B4006" w:rsidSect="000B0171">
      <w:footerReference w:type="default" r:id="rId16"/>
      <w:footerReference w:type="first" r:id="rId17"/>
      <w:pgSz w:w="11906" w:h="16838"/>
      <w:pgMar w:top="1418" w:right="1418" w:bottom="1758" w:left="1418" w:header="708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A95" w:rsidRDefault="00852A95">
      <w:pPr>
        <w:spacing w:after="0" w:line="240" w:lineRule="auto"/>
      </w:pPr>
      <w:r>
        <w:separator/>
      </w:r>
    </w:p>
  </w:endnote>
  <w:endnote w:type="continuationSeparator" w:id="0">
    <w:p w:rsidR="00852A95" w:rsidRDefault="00852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panose1 w:val="05010000000000000000"/>
    <w:charset w:val="00"/>
    <w:family w:val="auto"/>
    <w:pitch w:val="default"/>
  </w:font>
  <w:font w:name="Liberation Sans">
    <w:altName w:val="Arial"/>
    <w:panose1 w:val="020B0604020202020204"/>
    <w:charset w:val="EE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591" w:rsidRDefault="005B0591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810D0D">
      <w:rPr>
        <w:noProof/>
      </w:rPr>
      <w:t>15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591" w:rsidRDefault="005B05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A95" w:rsidRDefault="00852A95">
      <w:pPr>
        <w:spacing w:after="0" w:line="240" w:lineRule="auto"/>
      </w:pPr>
      <w:r>
        <w:separator/>
      </w:r>
    </w:p>
  </w:footnote>
  <w:footnote w:type="continuationSeparator" w:id="0">
    <w:p w:rsidR="00852A95" w:rsidRDefault="00852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805E7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772D4FB3"/>
    <w:multiLevelType w:val="hybridMultilevel"/>
    <w:tmpl w:val="BA1674A8"/>
    <w:lvl w:ilvl="0" w:tplc="1988C512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F67"/>
    <w:rsid w:val="00007FBB"/>
    <w:rsid w:val="00021EC6"/>
    <w:rsid w:val="00056D45"/>
    <w:rsid w:val="00065273"/>
    <w:rsid w:val="00091A8E"/>
    <w:rsid w:val="000A64B9"/>
    <w:rsid w:val="000B0171"/>
    <w:rsid w:val="000B5B4F"/>
    <w:rsid w:val="000D7C94"/>
    <w:rsid w:val="00106C4F"/>
    <w:rsid w:val="00125526"/>
    <w:rsid w:val="001947F2"/>
    <w:rsid w:val="001A5312"/>
    <w:rsid w:val="001B6C46"/>
    <w:rsid w:val="001C2B9A"/>
    <w:rsid w:val="00200296"/>
    <w:rsid w:val="00204CAF"/>
    <w:rsid w:val="0022289C"/>
    <w:rsid w:val="0023774B"/>
    <w:rsid w:val="00251AA4"/>
    <w:rsid w:val="00252611"/>
    <w:rsid w:val="00271B71"/>
    <w:rsid w:val="00296F19"/>
    <w:rsid w:val="002A1AB4"/>
    <w:rsid w:val="002B6E95"/>
    <w:rsid w:val="002D34FC"/>
    <w:rsid w:val="002D6CED"/>
    <w:rsid w:val="003746F7"/>
    <w:rsid w:val="003758A4"/>
    <w:rsid w:val="003B4401"/>
    <w:rsid w:val="003E6D81"/>
    <w:rsid w:val="00416628"/>
    <w:rsid w:val="004349DB"/>
    <w:rsid w:val="00460279"/>
    <w:rsid w:val="00461A43"/>
    <w:rsid w:val="00465D6A"/>
    <w:rsid w:val="004B7D19"/>
    <w:rsid w:val="004C1525"/>
    <w:rsid w:val="004C2A50"/>
    <w:rsid w:val="004C409F"/>
    <w:rsid w:val="004D20B2"/>
    <w:rsid w:val="004F3979"/>
    <w:rsid w:val="00510F75"/>
    <w:rsid w:val="005155DC"/>
    <w:rsid w:val="00516C6D"/>
    <w:rsid w:val="00517C9F"/>
    <w:rsid w:val="00534177"/>
    <w:rsid w:val="00535924"/>
    <w:rsid w:val="00553BFF"/>
    <w:rsid w:val="0055455F"/>
    <w:rsid w:val="0056441A"/>
    <w:rsid w:val="005B0591"/>
    <w:rsid w:val="005B4006"/>
    <w:rsid w:val="005B69B8"/>
    <w:rsid w:val="005D089D"/>
    <w:rsid w:val="005D3F5C"/>
    <w:rsid w:val="005E4810"/>
    <w:rsid w:val="005F61BE"/>
    <w:rsid w:val="00622D28"/>
    <w:rsid w:val="0063417E"/>
    <w:rsid w:val="00670171"/>
    <w:rsid w:val="00690FAF"/>
    <w:rsid w:val="00701E5D"/>
    <w:rsid w:val="007066AC"/>
    <w:rsid w:val="007533C6"/>
    <w:rsid w:val="00754A32"/>
    <w:rsid w:val="00760209"/>
    <w:rsid w:val="00767B50"/>
    <w:rsid w:val="007755FC"/>
    <w:rsid w:val="00810D0D"/>
    <w:rsid w:val="00833353"/>
    <w:rsid w:val="0084319A"/>
    <w:rsid w:val="00852A95"/>
    <w:rsid w:val="00857CE5"/>
    <w:rsid w:val="00865A34"/>
    <w:rsid w:val="0088217B"/>
    <w:rsid w:val="00882AB4"/>
    <w:rsid w:val="008B0E2A"/>
    <w:rsid w:val="008D4BAC"/>
    <w:rsid w:val="008D70D6"/>
    <w:rsid w:val="008E3346"/>
    <w:rsid w:val="0093375F"/>
    <w:rsid w:val="00947BB4"/>
    <w:rsid w:val="009C2591"/>
    <w:rsid w:val="009E0AF3"/>
    <w:rsid w:val="009E4E2C"/>
    <w:rsid w:val="009E5C78"/>
    <w:rsid w:val="00A4155B"/>
    <w:rsid w:val="00A51584"/>
    <w:rsid w:val="00A6319F"/>
    <w:rsid w:val="00AD3151"/>
    <w:rsid w:val="00B04162"/>
    <w:rsid w:val="00B419DF"/>
    <w:rsid w:val="00B44B2E"/>
    <w:rsid w:val="00BA3532"/>
    <w:rsid w:val="00BB579B"/>
    <w:rsid w:val="00BD20B4"/>
    <w:rsid w:val="00C47720"/>
    <w:rsid w:val="00C52067"/>
    <w:rsid w:val="00C80128"/>
    <w:rsid w:val="00C90071"/>
    <w:rsid w:val="00C9561F"/>
    <w:rsid w:val="00CB5317"/>
    <w:rsid w:val="00CB7A5F"/>
    <w:rsid w:val="00CC2CEF"/>
    <w:rsid w:val="00CC6084"/>
    <w:rsid w:val="00D57EB7"/>
    <w:rsid w:val="00D65277"/>
    <w:rsid w:val="00D94E7B"/>
    <w:rsid w:val="00D97FFC"/>
    <w:rsid w:val="00DE34D9"/>
    <w:rsid w:val="00DF2EDB"/>
    <w:rsid w:val="00DF6F67"/>
    <w:rsid w:val="00E01B25"/>
    <w:rsid w:val="00E2425F"/>
    <w:rsid w:val="00E35049"/>
    <w:rsid w:val="00E53AD7"/>
    <w:rsid w:val="00E91EED"/>
    <w:rsid w:val="00EC3C49"/>
    <w:rsid w:val="00F23B8E"/>
    <w:rsid w:val="00F2510C"/>
    <w:rsid w:val="00F56415"/>
    <w:rsid w:val="00F57084"/>
    <w:rsid w:val="00F66BA3"/>
    <w:rsid w:val="00F678E8"/>
    <w:rsid w:val="00FD76DC"/>
    <w:rsid w:val="00FE0872"/>
    <w:rsid w:val="00FF20FE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17E0CF"/>
  <w15:docId w15:val="{FC0EC237-CF08-4A0E-B4E5-A9DB3F89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B0171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Tahoma"/>
      <w:kern w:val="1"/>
      <w:sz w:val="22"/>
      <w:szCs w:val="22"/>
      <w:lang w:eastAsia="zh-CN"/>
    </w:rPr>
  </w:style>
  <w:style w:type="paragraph" w:styleId="Nadpis1">
    <w:name w:val="heading 1"/>
    <w:basedOn w:val="Heading"/>
    <w:next w:val="Textbody"/>
    <w:qFormat/>
    <w:rsid w:val="000B0171"/>
    <w:pPr>
      <w:numPr>
        <w:numId w:val="1"/>
      </w:numPr>
      <w:pBdr>
        <w:top w:val="single" w:sz="2" w:space="1" w:color="333333"/>
        <w:left w:val="single" w:sz="2" w:space="1" w:color="333333"/>
        <w:bottom w:val="single" w:sz="2" w:space="1" w:color="333333"/>
        <w:right w:val="single" w:sz="2" w:space="1" w:color="333333"/>
      </w:pBdr>
      <w:shd w:val="clear" w:color="auto" w:fill="E6E6E6"/>
      <w:ind w:left="1134" w:hanging="431"/>
      <w:jc w:val="right"/>
      <w:outlineLvl w:val="0"/>
    </w:pPr>
    <w:rPr>
      <w:rFonts w:ascii="Calibri" w:hAnsi="Calibri" w:cs="Calibri"/>
      <w:b/>
      <w:bCs/>
      <w:color w:val="333333"/>
    </w:rPr>
  </w:style>
  <w:style w:type="paragraph" w:styleId="Nadpis2">
    <w:name w:val="heading 2"/>
    <w:basedOn w:val="Heading"/>
    <w:next w:val="Textbody"/>
    <w:qFormat/>
    <w:rsid w:val="000B0171"/>
    <w:pPr>
      <w:numPr>
        <w:ilvl w:val="1"/>
        <w:numId w:val="1"/>
      </w:numPr>
      <w:outlineLvl w:val="1"/>
    </w:pPr>
    <w:rPr>
      <w:rFonts w:ascii="Calibri" w:hAnsi="Calibri" w:cs="Calibri"/>
      <w:b/>
      <w:bCs/>
      <w:i/>
      <w:iCs/>
      <w:color w:val="333333"/>
      <w:sz w:val="36"/>
    </w:rPr>
  </w:style>
  <w:style w:type="paragraph" w:styleId="Nadpis3">
    <w:name w:val="heading 3"/>
    <w:basedOn w:val="Heading"/>
    <w:next w:val="Textbody"/>
    <w:qFormat/>
    <w:rsid w:val="000B0171"/>
    <w:pPr>
      <w:numPr>
        <w:ilvl w:val="2"/>
        <w:numId w:val="1"/>
      </w:numPr>
      <w:outlineLvl w:val="2"/>
    </w:pPr>
    <w:rPr>
      <w:rFonts w:ascii="Calibri" w:hAnsi="Calibri" w:cs="Calibri"/>
      <w:b/>
      <w:bCs/>
      <w:color w:val="33333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0B0171"/>
  </w:style>
  <w:style w:type="character" w:customStyle="1" w:styleId="Internetlink">
    <w:name w:val="Internet link"/>
    <w:rsid w:val="000B0171"/>
    <w:rPr>
      <w:color w:val="0000FF"/>
      <w:u w:val="single"/>
      <w:lang w:val="cs-CZ" w:bidi="cs-CZ"/>
    </w:rPr>
  </w:style>
  <w:style w:type="character" w:customStyle="1" w:styleId="BulletSymbols">
    <w:name w:val="Bullet Symbols"/>
    <w:rsid w:val="000B0171"/>
    <w:rPr>
      <w:rFonts w:ascii="OpenSymbol" w:eastAsia="OpenSymbol" w:hAnsi="OpenSymbol" w:cs="OpenSymbol"/>
    </w:rPr>
  </w:style>
  <w:style w:type="character" w:customStyle="1" w:styleId="TextbublinyChar">
    <w:name w:val="Text bubliny Char"/>
    <w:rsid w:val="000B0171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  <w:rsid w:val="000B0171"/>
  </w:style>
  <w:style w:type="character" w:styleId="Hypertextovodkaz">
    <w:name w:val="Hyperlink"/>
    <w:rsid w:val="000B0171"/>
    <w:rPr>
      <w:color w:val="000080"/>
      <w:u w:val="single"/>
    </w:rPr>
  </w:style>
  <w:style w:type="paragraph" w:customStyle="1" w:styleId="Nadpis">
    <w:name w:val="Nadpis"/>
    <w:basedOn w:val="Normln"/>
    <w:next w:val="Zkladntext"/>
    <w:rsid w:val="000B017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rsid w:val="000B0171"/>
    <w:pPr>
      <w:spacing w:after="140" w:line="288" w:lineRule="auto"/>
    </w:pPr>
  </w:style>
  <w:style w:type="paragraph" w:styleId="Seznam">
    <w:name w:val="List"/>
    <w:basedOn w:val="Textbody"/>
    <w:rsid w:val="000B0171"/>
    <w:rPr>
      <w:rFonts w:cs="Mangal"/>
    </w:rPr>
  </w:style>
  <w:style w:type="paragraph" w:styleId="Titulek">
    <w:name w:val="caption"/>
    <w:basedOn w:val="Normln"/>
    <w:qFormat/>
    <w:rsid w:val="000B017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0B0171"/>
    <w:pPr>
      <w:suppressLineNumbers/>
    </w:pPr>
    <w:rPr>
      <w:rFonts w:cs="Mangal"/>
    </w:rPr>
  </w:style>
  <w:style w:type="paragraph" w:customStyle="1" w:styleId="Standard">
    <w:name w:val="Standard"/>
    <w:rsid w:val="000B0171"/>
    <w:pPr>
      <w:tabs>
        <w:tab w:val="left" w:pos="708"/>
      </w:tabs>
      <w:suppressAutoHyphens/>
      <w:spacing w:line="100" w:lineRule="atLeast"/>
      <w:textAlignment w:val="baseline"/>
    </w:pPr>
    <w:rPr>
      <w:rFonts w:ascii="Calibri" w:eastAsia="Arial Unicode MS" w:hAnsi="Calibri" w:cs="Arial Unicode MS"/>
      <w:kern w:val="1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0B017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0B0171"/>
    <w:pPr>
      <w:spacing w:after="120"/>
    </w:pPr>
  </w:style>
  <w:style w:type="paragraph" w:customStyle="1" w:styleId="Titulek1">
    <w:name w:val="Titulek1"/>
    <w:basedOn w:val="Standard"/>
    <w:rsid w:val="000B0171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0B0171"/>
    <w:pPr>
      <w:suppressLineNumbers/>
    </w:pPr>
    <w:rPr>
      <w:rFonts w:cs="Mangal"/>
    </w:rPr>
  </w:style>
  <w:style w:type="paragraph" w:customStyle="1" w:styleId="Normln1">
    <w:name w:val="Normální1"/>
    <w:rsid w:val="000B0171"/>
    <w:pPr>
      <w:widowControl w:val="0"/>
      <w:tabs>
        <w:tab w:val="left" w:pos="708"/>
      </w:tabs>
      <w:suppressAutoHyphens/>
      <w:spacing w:line="100" w:lineRule="atLeast"/>
      <w:textAlignment w:val="baseline"/>
    </w:pPr>
    <w:rPr>
      <w:rFonts w:ascii="Cambria" w:hAnsi="Cambria" w:cs="Cambria"/>
      <w:color w:val="000000"/>
      <w:kern w:val="1"/>
      <w:sz w:val="24"/>
      <w:szCs w:val="24"/>
      <w:lang w:eastAsia="zh-CN" w:bidi="hi-IN"/>
    </w:rPr>
  </w:style>
  <w:style w:type="paragraph" w:styleId="Textbubliny">
    <w:name w:val="Balloon Text"/>
    <w:basedOn w:val="Standard"/>
    <w:rsid w:val="000B0171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ContentsHeading">
    <w:name w:val="Contents Heading"/>
    <w:basedOn w:val="Heading"/>
    <w:rsid w:val="000B0171"/>
    <w:pPr>
      <w:suppressLineNumbers/>
    </w:pPr>
    <w:rPr>
      <w:rFonts w:ascii="Calibri" w:hAnsi="Calibri" w:cs="Calibri"/>
      <w:b/>
      <w:bCs/>
      <w:sz w:val="36"/>
      <w:szCs w:val="32"/>
    </w:rPr>
  </w:style>
  <w:style w:type="paragraph" w:customStyle="1" w:styleId="Contents1">
    <w:name w:val="Contents 1"/>
    <w:basedOn w:val="Index"/>
    <w:rsid w:val="000B0171"/>
  </w:style>
  <w:style w:type="paragraph" w:customStyle="1" w:styleId="Contents2">
    <w:name w:val="Contents 2"/>
    <w:basedOn w:val="Index"/>
    <w:rsid w:val="000B0171"/>
    <w:pPr>
      <w:ind w:left="283"/>
    </w:pPr>
  </w:style>
  <w:style w:type="paragraph" w:customStyle="1" w:styleId="Numbering1">
    <w:name w:val="Numbering 1"/>
    <w:basedOn w:val="Seznam"/>
    <w:rsid w:val="000B0171"/>
    <w:pPr>
      <w:ind w:left="360" w:hanging="360"/>
    </w:pPr>
  </w:style>
  <w:style w:type="paragraph" w:styleId="Zpat">
    <w:name w:val="footer"/>
    <w:basedOn w:val="Numbering1"/>
    <w:rsid w:val="000B0171"/>
    <w:pPr>
      <w:suppressLineNumbers/>
    </w:pPr>
  </w:style>
  <w:style w:type="paragraph" w:styleId="Prosttext">
    <w:name w:val="Plain Text"/>
    <w:basedOn w:val="Normln"/>
    <w:link w:val="ProsttextChar"/>
    <w:uiPriority w:val="99"/>
    <w:semiHidden/>
    <w:unhideWhenUsed/>
    <w:rsid w:val="00FD76DC"/>
    <w:pPr>
      <w:widowControl/>
      <w:suppressAutoHyphens w:val="0"/>
      <w:spacing w:after="0" w:line="240" w:lineRule="auto"/>
      <w:textAlignment w:val="auto"/>
    </w:pPr>
    <w:rPr>
      <w:rFonts w:ascii="Consolas" w:eastAsiaTheme="minorHAnsi" w:hAnsi="Consolas" w:cs="Consolas"/>
      <w:kern w:val="0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D76DC"/>
    <w:rPr>
      <w:rFonts w:ascii="Consolas" w:eastAsiaTheme="minorHAnsi" w:hAnsi="Consolas" w:cs="Consolas"/>
      <w:sz w:val="21"/>
      <w:szCs w:val="21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BB579B"/>
    <w:pPr>
      <w:tabs>
        <w:tab w:val="right" w:leader="dot" w:pos="9628"/>
      </w:tabs>
      <w:spacing w:after="10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5B69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69B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69B8"/>
    <w:rPr>
      <w:rFonts w:ascii="Calibri" w:eastAsia="SimSun" w:hAnsi="Calibri" w:cs="Tahoma"/>
      <w:kern w:val="1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69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69B8"/>
    <w:rPr>
      <w:rFonts w:ascii="Calibri" w:eastAsia="SimSun" w:hAnsi="Calibri" w:cs="Tahoma"/>
      <w:b/>
      <w:bCs/>
      <w:kern w:val="1"/>
      <w:lang w:eastAsia="zh-CN"/>
    </w:rPr>
  </w:style>
  <w:style w:type="character" w:styleId="Sledovanodkaz">
    <w:name w:val="FollowedHyperlink"/>
    <w:basedOn w:val="Standardnpsmoodstavce"/>
    <w:uiPriority w:val="99"/>
    <w:semiHidden/>
    <w:unhideWhenUsed/>
    <w:rsid w:val="005B05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58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ch-souteze.cz" TargetMode="External"/><Relationship Id="rId13" Type="http://schemas.openxmlformats.org/officeDocument/2006/relationships/hyperlink" Target="www.ceska-kamenice.cz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www.cka.cz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estnikverejnychzakazek.cz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azky.ceska-kamenice.cz" TargetMode="External"/><Relationship Id="rId10" Type="http://schemas.openxmlformats.org/officeDocument/2006/relationships/hyperlink" Target="https://zakazky.ceska-kamenice.cz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arch-souteze.cz" TargetMode="External"/><Relationship Id="rId14" Type="http://schemas.openxmlformats.org/officeDocument/2006/relationships/hyperlink" Target="https://zakazky.ceska-kamenice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20</Pages>
  <Words>5674</Words>
  <Characters>33483</Characters>
  <Application>Microsoft Office Word</Application>
  <DocSecurity>0</DocSecurity>
  <Lines>279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Česká Kamenice</Company>
  <LinksUpToDate>false</LinksUpToDate>
  <CharactersWithSpaces>39079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Veselý</dc:creator>
  <cp:lastModifiedBy>Jan Papajanovský</cp:lastModifiedBy>
  <cp:revision>13</cp:revision>
  <cp:lastPrinted>2019-02-07T16:49:00Z</cp:lastPrinted>
  <dcterms:created xsi:type="dcterms:W3CDTF">2019-02-07T09:02:00Z</dcterms:created>
  <dcterms:modified xsi:type="dcterms:W3CDTF">2019-02-17T17:34:00Z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